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4FD" w14:textId="77777777" w:rsidR="00D063B6" w:rsidRPr="00295D16" w:rsidRDefault="00CA2D45" w:rsidP="004D2305">
      <w:pPr>
        <w:jc w:val="right"/>
        <w:rPr>
          <w:lang w:val="cy-GB"/>
        </w:rPr>
      </w:pPr>
      <w:r w:rsidRPr="00295D16">
        <w:rPr>
          <w:noProof/>
          <w:lang w:val="cy-GB" w:eastAsia="en-GB"/>
        </w:rPr>
        <w:pict w14:anchorId="28EAA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wansea University L#583059" style="width:96pt;height:68.4pt;visibility:visible">
            <v:imagedata r:id="rId11" o:title="Swansea University L#583059"/>
          </v:shape>
        </w:pict>
      </w:r>
    </w:p>
    <w:p w14:paraId="662E1431" w14:textId="77777777" w:rsidR="007F2B31" w:rsidRPr="00295D16" w:rsidRDefault="007F2B31" w:rsidP="004D2305">
      <w:pPr>
        <w:jc w:val="both"/>
        <w:rPr>
          <w:rFonts w:ascii="University of Wales" w:hAnsi="University of Wales"/>
          <w:sz w:val="8"/>
          <w:szCs w:val="8"/>
          <w:lang w:val="cy-GB"/>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58"/>
        <w:gridCol w:w="3276"/>
        <w:gridCol w:w="283"/>
        <w:gridCol w:w="769"/>
        <w:gridCol w:w="2229"/>
        <w:gridCol w:w="71"/>
        <w:gridCol w:w="1494"/>
      </w:tblGrid>
      <w:tr w:rsidR="000D22A6" w14:paraId="1FB53AE0" w14:textId="77777777" w:rsidTr="006266C5">
        <w:tc>
          <w:tcPr>
            <w:tcW w:w="10980" w:type="dxa"/>
            <w:gridSpan w:val="7"/>
            <w:tcBorders>
              <w:top w:val="double" w:sz="4" w:space="0" w:color="auto"/>
              <w:left w:val="double" w:sz="4" w:space="0" w:color="auto"/>
              <w:bottom w:val="double" w:sz="4" w:space="0" w:color="auto"/>
              <w:right w:val="double" w:sz="4" w:space="0" w:color="auto"/>
            </w:tcBorders>
          </w:tcPr>
          <w:p w14:paraId="10C9842E" w14:textId="77777777" w:rsidR="00787209" w:rsidRPr="00295D16" w:rsidRDefault="00787209" w:rsidP="006266C5">
            <w:pPr>
              <w:jc w:val="center"/>
              <w:rPr>
                <w:b/>
                <w:sz w:val="16"/>
                <w:szCs w:val="16"/>
                <w:lang w:val="cy-GB"/>
              </w:rPr>
            </w:pPr>
          </w:p>
          <w:p w14:paraId="1DE08D2A" w14:textId="77777777" w:rsidR="00026EE9" w:rsidRPr="00295D16" w:rsidRDefault="00787209" w:rsidP="006266C5">
            <w:pPr>
              <w:jc w:val="center"/>
              <w:rPr>
                <w:rFonts w:ascii="Arial" w:hAnsi="Arial" w:cs="Arial"/>
                <w:b/>
                <w:i/>
                <w:sz w:val="22"/>
                <w:szCs w:val="22"/>
                <w:lang w:val="cy-GB"/>
              </w:rPr>
            </w:pPr>
            <w:r w:rsidRPr="00295D16">
              <w:rPr>
                <w:rFonts w:ascii="Arial" w:hAnsi="Arial" w:cs="Arial"/>
                <w:b/>
                <w:bCs/>
                <w:sz w:val="22"/>
                <w:szCs w:val="22"/>
                <w:lang w:val="cy-GB"/>
              </w:rPr>
              <w:t xml:space="preserve">REQUEST FOR ACADEMIC APPEAL / </w:t>
            </w:r>
            <w:r w:rsidRPr="00295D16">
              <w:rPr>
                <w:rFonts w:ascii="Arial" w:hAnsi="Arial" w:cs="Arial"/>
                <w:b/>
                <w:bCs/>
                <w:i/>
                <w:iCs/>
                <w:sz w:val="22"/>
                <w:szCs w:val="22"/>
                <w:lang w:val="cy-GB"/>
              </w:rPr>
              <w:t>CAIS AM APÊL ACADEMAIDD</w:t>
            </w:r>
          </w:p>
          <w:p w14:paraId="4A943D6E" w14:textId="77777777" w:rsidR="00243EDF" w:rsidRDefault="00243EDF" w:rsidP="00165066">
            <w:pPr>
              <w:jc w:val="both"/>
              <w:rPr>
                <w:rFonts w:ascii="Arial" w:hAnsi="Arial" w:cs="Arial"/>
                <w:b/>
                <w:sz w:val="20"/>
                <w:szCs w:val="20"/>
                <w:lang w:val="cy-GB"/>
              </w:rPr>
            </w:pPr>
          </w:p>
          <w:p w14:paraId="34056F24" w14:textId="77777777" w:rsidR="00165066" w:rsidRPr="00295D16" w:rsidRDefault="00165066" w:rsidP="00165066">
            <w:pPr>
              <w:jc w:val="both"/>
              <w:rPr>
                <w:rFonts w:ascii="Arial" w:hAnsi="Arial" w:cs="Arial"/>
                <w:b/>
                <w:sz w:val="20"/>
                <w:szCs w:val="20"/>
                <w:lang w:val="cy-GB"/>
              </w:rPr>
            </w:pPr>
            <w:r w:rsidRPr="00295D16">
              <w:rPr>
                <w:rFonts w:ascii="Arial" w:hAnsi="Arial" w:cs="Arial"/>
                <w:b/>
                <w:bCs/>
                <w:sz w:val="20"/>
                <w:szCs w:val="20"/>
                <w:lang w:val="cy-GB"/>
              </w:rPr>
              <w:t xml:space="preserve">The University endeavours to treat all information submitted as part of an academic appeal in a confidential manner. Please be advised that information contained in this appeal may be reviewed by members of University staff (to include, but not limited to, staff within Academic Services, your College/School, Wellbeing Services, the Disability Office and members of the Academic Appeal Board)   / </w:t>
            </w:r>
          </w:p>
          <w:p w14:paraId="4F858B2C" w14:textId="77777777" w:rsidR="00165066" w:rsidRPr="00295D16" w:rsidRDefault="00165066" w:rsidP="00165066">
            <w:pPr>
              <w:jc w:val="both"/>
              <w:rPr>
                <w:rFonts w:ascii="Arial" w:hAnsi="Arial" w:cs="Arial"/>
                <w:b/>
                <w:sz w:val="8"/>
                <w:szCs w:val="8"/>
                <w:lang w:val="cy-GB"/>
              </w:rPr>
            </w:pPr>
          </w:p>
          <w:p w14:paraId="513901AE" w14:textId="77777777" w:rsidR="00165066" w:rsidRPr="00295D16" w:rsidRDefault="00165066" w:rsidP="00165066">
            <w:pPr>
              <w:jc w:val="both"/>
              <w:rPr>
                <w:rFonts w:ascii="Arial" w:hAnsi="Arial" w:cs="Arial"/>
                <w:b/>
                <w:i/>
                <w:sz w:val="20"/>
                <w:szCs w:val="20"/>
                <w:lang w:val="cy-GB"/>
              </w:rPr>
            </w:pPr>
            <w:r w:rsidRPr="00295D16">
              <w:rPr>
                <w:rFonts w:ascii="Arial" w:hAnsi="Arial" w:cs="Arial"/>
                <w:b/>
                <w:bCs/>
                <w:i/>
                <w:iCs/>
                <w:sz w:val="20"/>
                <w:szCs w:val="20"/>
                <w:lang w:val="cy-GB"/>
              </w:rPr>
              <w:t>Ymdrecha’r Brifysgol i ymdrin â’r holl wybodaeth a gyflwynir fel rhan o apêl academaidd yn gyfrinachol. Fe’ch cynghorir y gall yr wybodaeth sydd wedi’i chynnwys yn yr apêl hon gael ei hadolygu gan aelodau o staff y Brifysgol (i gynnwys staff yn y Gwasanaethau Academaidd, eich Coleg/Ysgol, Gwasanaethau Lles, y Swyddfa Anableddau ac aelodau’r Bwrdd Apeliadau Academaidd, ond heb fod yn gyfyngedig i’r rhain)</w:t>
            </w:r>
          </w:p>
          <w:p w14:paraId="1302633B" w14:textId="77777777" w:rsidR="00224529" w:rsidRPr="00295D16" w:rsidRDefault="00224529" w:rsidP="00764BF0">
            <w:pPr>
              <w:rPr>
                <w:rFonts w:ascii="Arial" w:hAnsi="Arial" w:cs="Arial"/>
                <w:b/>
                <w:color w:val="FF0000"/>
                <w:sz w:val="20"/>
                <w:szCs w:val="20"/>
                <w:lang w:val="cy-GB"/>
              </w:rPr>
            </w:pPr>
          </w:p>
          <w:p w14:paraId="5DA57AF1" w14:textId="77777777" w:rsidR="00B17B01" w:rsidRDefault="00C147FF" w:rsidP="00764BF0">
            <w:pPr>
              <w:rPr>
                <w:rFonts w:ascii="Arial" w:hAnsi="Arial" w:cs="Arial"/>
                <w:b/>
                <w:color w:val="0070C0"/>
                <w:sz w:val="20"/>
                <w:szCs w:val="20"/>
                <w:lang w:val="cy-GB"/>
              </w:rPr>
            </w:pPr>
            <w:r w:rsidRPr="00295D16">
              <w:rPr>
                <w:rFonts w:ascii="Arial" w:hAnsi="Arial" w:cs="Arial"/>
                <w:b/>
                <w:bCs/>
                <w:color w:val="0070C0"/>
                <w:sz w:val="20"/>
                <w:szCs w:val="20"/>
                <w:lang w:val="cy-GB"/>
              </w:rPr>
              <w:t xml:space="preserve">Students are advised to refer to the University’s Policy on Extenuating Circumstances Affecting Assessment prior to submitting any appeal based on the grounds of extenuating circumstances/ </w:t>
            </w:r>
          </w:p>
          <w:p w14:paraId="306A4558" w14:textId="77777777" w:rsidR="00B17B01" w:rsidRDefault="00B17B01" w:rsidP="00764BF0">
            <w:pPr>
              <w:rPr>
                <w:rFonts w:ascii="Arial" w:hAnsi="Arial" w:cs="Arial"/>
                <w:b/>
                <w:color w:val="0070C0"/>
                <w:sz w:val="20"/>
                <w:szCs w:val="20"/>
                <w:lang w:val="cy-GB"/>
              </w:rPr>
            </w:pPr>
          </w:p>
          <w:p w14:paraId="77F319FB" w14:textId="77777777" w:rsidR="00342856" w:rsidRPr="008E65E3" w:rsidRDefault="00526ED0" w:rsidP="00764BF0">
            <w:pPr>
              <w:rPr>
                <w:rFonts w:ascii="Arial" w:hAnsi="Arial" w:cs="Arial"/>
                <w:b/>
                <w:i/>
                <w:color w:val="548DD4"/>
                <w:sz w:val="20"/>
                <w:szCs w:val="20"/>
                <w:lang w:val="cy-GB"/>
              </w:rPr>
            </w:pPr>
            <w:hyperlink r:id="rId12" w:history="1">
              <w:r w:rsidRPr="00EC78C1">
                <w:rPr>
                  <w:rStyle w:val="Hyperlink"/>
                  <w:lang w:val="cy-GB"/>
                </w:rPr>
                <w:t>https://myuni.swansea.ac.uk/academic-life/academic-regulations/aqs-policies/policy-on-extenuating-circumstances/</w:t>
              </w:r>
            </w:hyperlink>
          </w:p>
          <w:p w14:paraId="4438AA4B" w14:textId="77777777" w:rsidR="006918BF" w:rsidRPr="00295D16" w:rsidRDefault="006918BF" w:rsidP="00764BF0">
            <w:pPr>
              <w:rPr>
                <w:rFonts w:ascii="Arial" w:hAnsi="Arial" w:cs="Arial"/>
                <w:b/>
                <w:i/>
                <w:color w:val="0070C0"/>
                <w:sz w:val="20"/>
                <w:szCs w:val="20"/>
                <w:lang w:val="cy-GB"/>
              </w:rPr>
            </w:pPr>
          </w:p>
          <w:p w14:paraId="4CE9DFAE" w14:textId="77777777" w:rsidR="00764BF0" w:rsidRPr="00295D16" w:rsidRDefault="00764BF0" w:rsidP="00764BF0">
            <w:pPr>
              <w:rPr>
                <w:rFonts w:ascii="Arial" w:hAnsi="Arial" w:cs="Arial"/>
                <w:b/>
                <w:i/>
                <w:color w:val="0070C0"/>
                <w:sz w:val="20"/>
                <w:szCs w:val="20"/>
                <w:lang w:val="cy-GB"/>
              </w:rPr>
            </w:pPr>
            <w:r w:rsidRPr="00295D16">
              <w:rPr>
                <w:rFonts w:ascii="Arial" w:hAnsi="Arial" w:cs="Arial"/>
                <w:b/>
                <w:bCs/>
                <w:i/>
                <w:iCs/>
                <w:color w:val="0070C0"/>
                <w:sz w:val="20"/>
                <w:szCs w:val="20"/>
                <w:lang w:val="cy-GB"/>
              </w:rPr>
              <w:t>Cynghorir myfyrwyr i ddarllen Polisi'r Brifysgol ar Amgylchiadau Esgusodol sy'n Effeithio ar Asesu cyn cyflwyno unrhyw apêl yn seiliedig ar amgylchiadau esgusodol.</w:t>
            </w:r>
            <w:r w:rsidRPr="00295D16">
              <w:rPr>
                <w:rFonts w:ascii="Arial" w:hAnsi="Arial" w:cs="Arial"/>
                <w:color w:val="0070C0"/>
                <w:sz w:val="20"/>
                <w:szCs w:val="20"/>
                <w:lang w:val="cy-GB"/>
              </w:rPr>
              <w:t xml:space="preserve"> https://myuni.swansea.ac.uk/cy/bywyd-academaidd/rheoliadau-academaidd/polis%C3%AFau/polisi-ar-amgylchiadau-esgusodol/</w:t>
            </w:r>
          </w:p>
          <w:p w14:paraId="4336E749" w14:textId="77777777" w:rsidR="00E71499" w:rsidRPr="00295D16" w:rsidRDefault="00E71499" w:rsidP="00764BF0">
            <w:pPr>
              <w:rPr>
                <w:rFonts w:ascii="Arial" w:hAnsi="Arial" w:cs="Arial"/>
                <w:b/>
                <w:color w:val="0070C0"/>
                <w:sz w:val="20"/>
                <w:szCs w:val="20"/>
                <w:lang w:val="cy-GB"/>
              </w:rPr>
            </w:pPr>
          </w:p>
          <w:p w14:paraId="2C53A387" w14:textId="77777777" w:rsidR="00787209" w:rsidRPr="00295D16" w:rsidRDefault="00787209" w:rsidP="00526ED0">
            <w:pPr>
              <w:rPr>
                <w:b/>
                <w:sz w:val="16"/>
                <w:szCs w:val="16"/>
                <w:lang w:val="cy-GB"/>
              </w:rPr>
            </w:pPr>
          </w:p>
        </w:tc>
      </w:tr>
      <w:tr w:rsidR="000D22A6" w14:paraId="53611623" w14:textId="77777777" w:rsidTr="006266C5">
        <w:tc>
          <w:tcPr>
            <w:tcW w:w="10980" w:type="dxa"/>
            <w:gridSpan w:val="7"/>
            <w:tcBorders>
              <w:top w:val="double" w:sz="4" w:space="0" w:color="auto"/>
              <w:left w:val="double" w:sz="4" w:space="0" w:color="auto"/>
              <w:right w:val="double" w:sz="4" w:space="0" w:color="auto"/>
            </w:tcBorders>
            <w:shd w:val="clear" w:color="auto" w:fill="CCCCCC"/>
          </w:tcPr>
          <w:p w14:paraId="06A06C22" w14:textId="77777777" w:rsidR="00C249F2" w:rsidRPr="00295D16" w:rsidRDefault="00C249F2" w:rsidP="006266C5">
            <w:pPr>
              <w:jc w:val="both"/>
              <w:rPr>
                <w:rFonts w:ascii="Arial" w:hAnsi="Arial" w:cs="Arial"/>
                <w:b/>
                <w:i/>
                <w:sz w:val="22"/>
                <w:szCs w:val="22"/>
                <w:lang w:val="cy-GB"/>
              </w:rPr>
            </w:pPr>
            <w:r w:rsidRPr="00295D16">
              <w:rPr>
                <w:rFonts w:ascii="Arial" w:hAnsi="Arial" w:cs="Arial"/>
                <w:b/>
                <w:bCs/>
                <w:sz w:val="22"/>
                <w:szCs w:val="22"/>
                <w:lang w:val="cy-GB"/>
              </w:rPr>
              <w:t xml:space="preserve">SECTION A / </w:t>
            </w:r>
            <w:r w:rsidRPr="00295D16">
              <w:rPr>
                <w:rFonts w:ascii="Arial" w:hAnsi="Arial" w:cs="Arial"/>
                <w:b/>
                <w:bCs/>
                <w:i/>
                <w:iCs/>
                <w:sz w:val="22"/>
                <w:szCs w:val="22"/>
                <w:lang w:val="cy-GB"/>
              </w:rPr>
              <w:t>ADRAN A</w:t>
            </w:r>
            <w:r w:rsidRPr="00295D16">
              <w:rPr>
                <w:rFonts w:ascii="Arial" w:hAnsi="Arial" w:cs="Arial"/>
                <w:b/>
                <w:bCs/>
                <w:sz w:val="22"/>
                <w:szCs w:val="22"/>
                <w:lang w:val="cy-GB"/>
              </w:rPr>
              <w:t xml:space="preserve">          (Personal Details / </w:t>
            </w:r>
            <w:r w:rsidRPr="00295D16">
              <w:rPr>
                <w:rFonts w:ascii="Arial" w:hAnsi="Arial" w:cs="Arial"/>
                <w:b/>
                <w:bCs/>
                <w:i/>
                <w:iCs/>
                <w:sz w:val="22"/>
                <w:szCs w:val="22"/>
                <w:lang w:val="cy-GB"/>
              </w:rPr>
              <w:t>Manylion Personol</w:t>
            </w:r>
            <w:r w:rsidRPr="00295D16">
              <w:rPr>
                <w:rFonts w:ascii="Arial" w:hAnsi="Arial" w:cs="Arial"/>
                <w:sz w:val="22"/>
                <w:szCs w:val="22"/>
                <w:lang w:val="cy-GB"/>
              </w:rPr>
              <w:t>)</w:t>
            </w:r>
          </w:p>
        </w:tc>
      </w:tr>
      <w:tr w:rsidR="000D22A6" w14:paraId="7332AE40" w14:textId="77777777" w:rsidTr="00417DD0">
        <w:tc>
          <w:tcPr>
            <w:tcW w:w="6417" w:type="dxa"/>
            <w:gridSpan w:val="3"/>
            <w:tcBorders>
              <w:left w:val="double" w:sz="4" w:space="0" w:color="auto"/>
            </w:tcBorders>
          </w:tcPr>
          <w:p w14:paraId="4E9B28FC" w14:textId="77777777" w:rsidR="00787209" w:rsidRPr="00FA6D52" w:rsidRDefault="00C249F2" w:rsidP="006266C5">
            <w:pPr>
              <w:jc w:val="both"/>
              <w:rPr>
                <w:rFonts w:ascii="Arial" w:hAnsi="Arial" w:cs="Arial"/>
                <w:sz w:val="22"/>
                <w:szCs w:val="22"/>
              </w:rPr>
            </w:pPr>
            <w:r w:rsidRPr="00295D16">
              <w:rPr>
                <w:rFonts w:ascii="Arial" w:hAnsi="Arial" w:cs="Arial"/>
                <w:sz w:val="22"/>
                <w:szCs w:val="22"/>
                <w:lang w:val="cy-GB"/>
              </w:rPr>
              <w:t xml:space="preserve">Name in full / </w:t>
            </w:r>
            <w:r w:rsidRPr="00295D16">
              <w:rPr>
                <w:rFonts w:ascii="Arial" w:hAnsi="Arial" w:cs="Arial"/>
                <w:i/>
                <w:iCs/>
                <w:sz w:val="22"/>
                <w:szCs w:val="22"/>
                <w:lang w:val="cy-GB"/>
              </w:rPr>
              <w:t>Enw’n llawn</w:t>
            </w:r>
            <w:r w:rsidRPr="00295D16">
              <w:rPr>
                <w:rFonts w:ascii="Arial" w:hAnsi="Arial" w:cs="Arial"/>
                <w:sz w:val="22"/>
                <w:szCs w:val="22"/>
                <w:lang w:val="cy-GB"/>
              </w:rPr>
              <w:t>:</w:t>
            </w:r>
          </w:p>
        </w:tc>
        <w:tc>
          <w:tcPr>
            <w:tcW w:w="4563" w:type="dxa"/>
            <w:gridSpan w:val="4"/>
            <w:tcBorders>
              <w:right w:val="double" w:sz="4" w:space="0" w:color="auto"/>
            </w:tcBorders>
          </w:tcPr>
          <w:p w14:paraId="31803772" w14:textId="77777777" w:rsidR="00026EE9" w:rsidRPr="00295D16" w:rsidRDefault="00C249F2" w:rsidP="006266C5">
            <w:pPr>
              <w:jc w:val="both"/>
              <w:rPr>
                <w:rFonts w:ascii="Arial" w:hAnsi="Arial" w:cs="Arial"/>
                <w:sz w:val="22"/>
                <w:szCs w:val="22"/>
                <w:lang w:val="cy-GB"/>
              </w:rPr>
            </w:pPr>
            <w:r w:rsidRPr="00295D16">
              <w:rPr>
                <w:rFonts w:ascii="Arial" w:hAnsi="Arial" w:cs="Arial"/>
                <w:sz w:val="22"/>
                <w:szCs w:val="22"/>
                <w:lang w:val="cy-GB"/>
              </w:rPr>
              <w:t>Student Number/</w:t>
            </w:r>
          </w:p>
          <w:p w14:paraId="1EDBD979" w14:textId="77777777" w:rsidR="00787209" w:rsidRPr="00FA6D52" w:rsidRDefault="00026EE9" w:rsidP="006266C5">
            <w:pPr>
              <w:jc w:val="both"/>
              <w:rPr>
                <w:sz w:val="22"/>
                <w:szCs w:val="22"/>
              </w:rPr>
            </w:pPr>
            <w:r w:rsidRPr="00295D16">
              <w:rPr>
                <w:rFonts w:ascii="Arial" w:hAnsi="Arial" w:cs="Arial"/>
                <w:i/>
                <w:iCs/>
                <w:sz w:val="22"/>
                <w:szCs w:val="22"/>
                <w:lang w:val="cy-GB"/>
              </w:rPr>
              <w:t>Rhif Myfyriwr</w:t>
            </w:r>
            <w:r w:rsidRPr="00295D16">
              <w:rPr>
                <w:rFonts w:ascii="Arial" w:hAnsi="Arial" w:cs="Arial"/>
                <w:sz w:val="22"/>
                <w:szCs w:val="22"/>
                <w:lang w:val="cy-GB"/>
              </w:rPr>
              <w:t>:</w:t>
            </w:r>
          </w:p>
        </w:tc>
      </w:tr>
      <w:tr w:rsidR="000D22A6" w14:paraId="7C486986" w14:textId="77777777" w:rsidTr="006266C5">
        <w:tc>
          <w:tcPr>
            <w:tcW w:w="10980" w:type="dxa"/>
            <w:gridSpan w:val="7"/>
            <w:tcBorders>
              <w:left w:val="double" w:sz="4" w:space="0" w:color="auto"/>
              <w:right w:val="double" w:sz="4" w:space="0" w:color="auto"/>
            </w:tcBorders>
          </w:tcPr>
          <w:p w14:paraId="7A53CF66" w14:textId="77777777" w:rsidR="00C249F2" w:rsidRPr="00FA6D52" w:rsidRDefault="00C249F2" w:rsidP="006266C5">
            <w:pPr>
              <w:jc w:val="both"/>
              <w:rPr>
                <w:rFonts w:ascii="Arial" w:hAnsi="Arial" w:cs="Arial"/>
                <w:sz w:val="22"/>
                <w:szCs w:val="22"/>
              </w:rPr>
            </w:pPr>
            <w:r w:rsidRPr="00295D16">
              <w:rPr>
                <w:rFonts w:ascii="Arial" w:hAnsi="Arial" w:cs="Arial"/>
                <w:sz w:val="22"/>
                <w:szCs w:val="22"/>
                <w:lang w:val="cy-GB"/>
              </w:rPr>
              <w:t xml:space="preserve">Address / </w:t>
            </w:r>
            <w:r w:rsidRPr="00295D16">
              <w:rPr>
                <w:rFonts w:ascii="Arial" w:hAnsi="Arial" w:cs="Arial"/>
                <w:i/>
                <w:iCs/>
                <w:sz w:val="22"/>
                <w:szCs w:val="22"/>
                <w:lang w:val="cy-GB"/>
              </w:rPr>
              <w:t>Cyfeiriad</w:t>
            </w:r>
            <w:r w:rsidRPr="00295D16">
              <w:rPr>
                <w:rFonts w:ascii="Arial" w:hAnsi="Arial" w:cs="Arial"/>
                <w:sz w:val="22"/>
                <w:szCs w:val="22"/>
                <w:lang w:val="cy-GB"/>
              </w:rPr>
              <w:t>:</w:t>
            </w:r>
          </w:p>
        </w:tc>
      </w:tr>
      <w:tr w:rsidR="000D22A6" w14:paraId="3CF84DF9" w14:textId="77777777" w:rsidTr="006266C5">
        <w:tc>
          <w:tcPr>
            <w:tcW w:w="10980" w:type="dxa"/>
            <w:gridSpan w:val="7"/>
            <w:tcBorders>
              <w:left w:val="double" w:sz="4" w:space="0" w:color="auto"/>
              <w:right w:val="double" w:sz="4" w:space="0" w:color="auto"/>
            </w:tcBorders>
          </w:tcPr>
          <w:p w14:paraId="0105220F" w14:textId="77777777" w:rsidR="00C249F2" w:rsidRPr="00FA6D52" w:rsidRDefault="00C249F2" w:rsidP="006266C5">
            <w:pPr>
              <w:jc w:val="both"/>
              <w:rPr>
                <w:sz w:val="22"/>
                <w:szCs w:val="22"/>
              </w:rPr>
            </w:pPr>
          </w:p>
        </w:tc>
      </w:tr>
      <w:tr w:rsidR="000D22A6" w14:paraId="1340C1E4" w14:textId="77777777" w:rsidTr="006266C5">
        <w:tc>
          <w:tcPr>
            <w:tcW w:w="10980" w:type="dxa"/>
            <w:gridSpan w:val="7"/>
            <w:tcBorders>
              <w:left w:val="double" w:sz="4" w:space="0" w:color="auto"/>
              <w:right w:val="double" w:sz="4" w:space="0" w:color="auto"/>
            </w:tcBorders>
          </w:tcPr>
          <w:p w14:paraId="1CD42FF6" w14:textId="77777777" w:rsidR="00C249F2" w:rsidRPr="00FA6D52" w:rsidRDefault="00C249F2" w:rsidP="006266C5">
            <w:pPr>
              <w:jc w:val="both"/>
              <w:rPr>
                <w:rFonts w:ascii="Arial" w:hAnsi="Arial" w:cs="Arial"/>
                <w:sz w:val="22"/>
                <w:szCs w:val="22"/>
              </w:rPr>
            </w:pPr>
          </w:p>
        </w:tc>
      </w:tr>
      <w:tr w:rsidR="000D22A6" w14:paraId="5EFF879F" w14:textId="77777777" w:rsidTr="006266C5">
        <w:tc>
          <w:tcPr>
            <w:tcW w:w="10980" w:type="dxa"/>
            <w:gridSpan w:val="7"/>
            <w:tcBorders>
              <w:left w:val="double" w:sz="4" w:space="0" w:color="auto"/>
              <w:bottom w:val="single" w:sz="4" w:space="0" w:color="auto"/>
              <w:right w:val="double" w:sz="4" w:space="0" w:color="auto"/>
            </w:tcBorders>
          </w:tcPr>
          <w:p w14:paraId="365B1348" w14:textId="77777777" w:rsidR="00C249F2" w:rsidRPr="00FA6D52" w:rsidRDefault="00C249F2" w:rsidP="006266C5">
            <w:pPr>
              <w:jc w:val="both"/>
              <w:rPr>
                <w:rFonts w:ascii="Arial" w:hAnsi="Arial" w:cs="Arial"/>
                <w:sz w:val="22"/>
                <w:szCs w:val="22"/>
              </w:rPr>
            </w:pPr>
            <w:r w:rsidRPr="00295D16">
              <w:rPr>
                <w:rFonts w:ascii="Arial" w:hAnsi="Arial" w:cs="Arial"/>
                <w:sz w:val="22"/>
                <w:szCs w:val="22"/>
                <w:lang w:val="cy-GB"/>
              </w:rPr>
              <w:t xml:space="preserve">Contact Telephone Number / </w:t>
            </w:r>
            <w:r w:rsidRPr="00295D16">
              <w:rPr>
                <w:rFonts w:ascii="Arial" w:hAnsi="Arial" w:cs="Arial"/>
                <w:i/>
                <w:iCs/>
                <w:sz w:val="22"/>
                <w:szCs w:val="22"/>
                <w:lang w:val="cy-GB"/>
              </w:rPr>
              <w:t>Rhif Ffôn Cyswllt</w:t>
            </w:r>
            <w:r w:rsidRPr="00295D16">
              <w:rPr>
                <w:rFonts w:ascii="Arial" w:hAnsi="Arial" w:cs="Arial"/>
                <w:sz w:val="22"/>
                <w:szCs w:val="22"/>
                <w:lang w:val="cy-GB"/>
              </w:rPr>
              <w:t>:</w:t>
            </w:r>
          </w:p>
        </w:tc>
      </w:tr>
      <w:tr w:rsidR="000D22A6" w14:paraId="62F75502" w14:textId="77777777" w:rsidTr="006266C5">
        <w:tc>
          <w:tcPr>
            <w:tcW w:w="10980" w:type="dxa"/>
            <w:gridSpan w:val="7"/>
            <w:tcBorders>
              <w:left w:val="double" w:sz="4" w:space="0" w:color="auto"/>
              <w:bottom w:val="single" w:sz="4" w:space="0" w:color="auto"/>
              <w:right w:val="double" w:sz="4" w:space="0" w:color="auto"/>
            </w:tcBorders>
          </w:tcPr>
          <w:p w14:paraId="0C02D022" w14:textId="77777777" w:rsidR="0069490D" w:rsidRPr="00FA6D52" w:rsidRDefault="0069490D" w:rsidP="006266C5">
            <w:pPr>
              <w:jc w:val="both"/>
              <w:rPr>
                <w:rFonts w:ascii="Arial" w:hAnsi="Arial" w:cs="Arial"/>
                <w:sz w:val="22"/>
                <w:szCs w:val="22"/>
              </w:rPr>
            </w:pPr>
            <w:r w:rsidRPr="00295D16">
              <w:rPr>
                <w:rFonts w:ascii="Arial" w:hAnsi="Arial" w:cs="Arial"/>
                <w:sz w:val="22"/>
                <w:szCs w:val="22"/>
                <w:lang w:val="cy-GB"/>
              </w:rPr>
              <w:t>Contact Email Address / Cyfeiriad E-bost Cyswllt:</w:t>
            </w:r>
          </w:p>
        </w:tc>
      </w:tr>
      <w:tr w:rsidR="000D22A6" w14:paraId="5B8C0432" w14:textId="77777777" w:rsidTr="00A626E8">
        <w:tc>
          <w:tcPr>
            <w:tcW w:w="6134" w:type="dxa"/>
            <w:gridSpan w:val="2"/>
            <w:tcBorders>
              <w:left w:val="double" w:sz="4" w:space="0" w:color="auto"/>
              <w:bottom w:val="single" w:sz="4" w:space="0" w:color="auto"/>
            </w:tcBorders>
          </w:tcPr>
          <w:p w14:paraId="45851175" w14:textId="77777777" w:rsidR="00787209" w:rsidRPr="00FA6D52" w:rsidRDefault="0069490D" w:rsidP="0069490D">
            <w:pPr>
              <w:rPr>
                <w:rFonts w:ascii="Arial" w:hAnsi="Arial" w:cs="Arial"/>
                <w:sz w:val="22"/>
                <w:szCs w:val="22"/>
              </w:rPr>
            </w:pPr>
            <w:r w:rsidRPr="00295D16">
              <w:rPr>
                <w:rFonts w:ascii="Arial" w:hAnsi="Arial" w:cs="Arial"/>
                <w:sz w:val="22"/>
                <w:szCs w:val="22"/>
                <w:lang w:val="cy-GB"/>
              </w:rPr>
              <w:t xml:space="preserve">College / </w:t>
            </w:r>
            <w:r w:rsidRPr="00295D16">
              <w:rPr>
                <w:rFonts w:ascii="Arial" w:hAnsi="Arial" w:cs="Arial"/>
                <w:i/>
                <w:iCs/>
                <w:sz w:val="22"/>
                <w:szCs w:val="22"/>
                <w:lang w:val="cy-GB"/>
              </w:rPr>
              <w:t>Coleg</w:t>
            </w:r>
            <w:r w:rsidRPr="00295D16">
              <w:rPr>
                <w:rFonts w:ascii="Arial" w:hAnsi="Arial" w:cs="Arial"/>
                <w:sz w:val="22"/>
                <w:szCs w:val="22"/>
                <w:lang w:val="cy-GB"/>
              </w:rPr>
              <w:t>:</w:t>
            </w:r>
          </w:p>
        </w:tc>
        <w:tc>
          <w:tcPr>
            <w:tcW w:w="4846" w:type="dxa"/>
            <w:gridSpan w:val="5"/>
            <w:tcBorders>
              <w:bottom w:val="single" w:sz="4" w:space="0" w:color="auto"/>
              <w:right w:val="double" w:sz="4" w:space="0" w:color="auto"/>
            </w:tcBorders>
          </w:tcPr>
          <w:p w14:paraId="1CFB8647" w14:textId="77777777" w:rsidR="00963FEB" w:rsidRPr="00FA6D52" w:rsidRDefault="00963FEB" w:rsidP="00963FEB">
            <w:pPr>
              <w:jc w:val="both"/>
              <w:rPr>
                <w:rFonts w:ascii="Arial" w:hAnsi="Arial" w:cs="Arial"/>
                <w:sz w:val="22"/>
                <w:szCs w:val="22"/>
              </w:rPr>
            </w:pPr>
            <w:r>
              <w:rPr>
                <w:rFonts w:ascii="Arial" w:hAnsi="Arial" w:cs="Arial"/>
                <w:sz w:val="22"/>
                <w:szCs w:val="22"/>
                <w:lang w:val="cy-GB"/>
              </w:rPr>
              <w:t>Exam Board Decision Appealing Against /</w:t>
            </w:r>
            <w:r>
              <w:rPr>
                <w:rFonts w:ascii="Arial" w:hAnsi="Arial" w:cs="Arial"/>
                <w:i/>
                <w:iCs/>
                <w:sz w:val="22"/>
                <w:szCs w:val="22"/>
                <w:lang w:val="cy-GB"/>
              </w:rPr>
              <w:t>Penderfyniad y Bwrdd Arholi yr Apelir yn ei Erbyn</w:t>
            </w:r>
            <w:r>
              <w:rPr>
                <w:rFonts w:ascii="Arial" w:hAnsi="Arial" w:cs="Arial"/>
                <w:sz w:val="22"/>
                <w:szCs w:val="22"/>
                <w:lang w:val="cy-GB"/>
              </w:rPr>
              <w:t>:</w:t>
            </w:r>
          </w:p>
          <w:p w14:paraId="785B2449" w14:textId="77777777" w:rsidR="00C249F2" w:rsidRPr="00295D16" w:rsidRDefault="00C249F2" w:rsidP="006266C5">
            <w:pPr>
              <w:jc w:val="both"/>
              <w:rPr>
                <w:sz w:val="22"/>
                <w:szCs w:val="22"/>
                <w:lang w:val="cy-GB"/>
              </w:rPr>
            </w:pPr>
          </w:p>
        </w:tc>
      </w:tr>
      <w:tr w:rsidR="000D22A6" w14:paraId="25665BEE" w14:textId="77777777" w:rsidTr="00A626E8">
        <w:trPr>
          <w:trHeight w:val="414"/>
        </w:trPr>
        <w:tc>
          <w:tcPr>
            <w:tcW w:w="2858" w:type="dxa"/>
            <w:tcBorders>
              <w:top w:val="single" w:sz="4" w:space="0" w:color="auto"/>
              <w:left w:val="double" w:sz="4" w:space="0" w:color="auto"/>
              <w:bottom w:val="double" w:sz="4" w:space="0" w:color="auto"/>
              <w:right w:val="single" w:sz="4" w:space="0" w:color="auto"/>
            </w:tcBorders>
          </w:tcPr>
          <w:p w14:paraId="2589DFC9" w14:textId="77777777" w:rsidR="00872D4E" w:rsidRDefault="00872D4E" w:rsidP="006266C5">
            <w:pPr>
              <w:jc w:val="both"/>
              <w:rPr>
                <w:rFonts w:ascii="Arial" w:hAnsi="Arial" w:cs="Arial"/>
                <w:sz w:val="22"/>
                <w:szCs w:val="22"/>
                <w:lang w:val="cy-GB"/>
              </w:rPr>
            </w:pPr>
            <w:r w:rsidRPr="00295D16">
              <w:rPr>
                <w:rFonts w:ascii="Arial" w:hAnsi="Arial" w:cs="Arial"/>
                <w:sz w:val="22"/>
                <w:szCs w:val="22"/>
                <w:lang w:val="cy-GB"/>
              </w:rPr>
              <w:t>Level or Year of Study / Lefel neu Flwyddyn Astudio:</w:t>
            </w:r>
          </w:p>
          <w:p w14:paraId="355AF1E5" w14:textId="77777777" w:rsidR="00872D4E" w:rsidRDefault="00872D4E" w:rsidP="006266C5">
            <w:pPr>
              <w:jc w:val="both"/>
              <w:rPr>
                <w:rFonts w:ascii="Arial" w:hAnsi="Arial" w:cs="Arial"/>
                <w:sz w:val="22"/>
                <w:szCs w:val="22"/>
                <w:lang w:val="cy-GB"/>
              </w:rPr>
            </w:pPr>
          </w:p>
        </w:tc>
        <w:tc>
          <w:tcPr>
            <w:tcW w:w="3276" w:type="dxa"/>
            <w:tcBorders>
              <w:top w:val="single" w:sz="4" w:space="0" w:color="auto"/>
              <w:left w:val="double" w:sz="4" w:space="0" w:color="auto"/>
              <w:bottom w:val="double" w:sz="4" w:space="0" w:color="auto"/>
              <w:right w:val="single" w:sz="4" w:space="0" w:color="auto"/>
            </w:tcBorders>
          </w:tcPr>
          <w:p w14:paraId="7CFEA9CA" w14:textId="77777777" w:rsidR="00872D4E" w:rsidRPr="00FA6D52" w:rsidRDefault="00872D4E" w:rsidP="006266C5">
            <w:pPr>
              <w:jc w:val="both"/>
              <w:rPr>
                <w:rFonts w:ascii="Arial" w:hAnsi="Arial" w:cs="Arial"/>
                <w:sz w:val="22"/>
                <w:szCs w:val="22"/>
              </w:rPr>
            </w:pPr>
          </w:p>
        </w:tc>
        <w:tc>
          <w:tcPr>
            <w:tcW w:w="4846" w:type="dxa"/>
            <w:gridSpan w:val="5"/>
            <w:vMerge w:val="restart"/>
            <w:tcBorders>
              <w:top w:val="single" w:sz="4" w:space="0" w:color="auto"/>
              <w:left w:val="single" w:sz="4" w:space="0" w:color="auto"/>
              <w:right w:val="double" w:sz="4" w:space="0" w:color="auto"/>
            </w:tcBorders>
          </w:tcPr>
          <w:p w14:paraId="50C4B526" w14:textId="77777777" w:rsidR="00872D4E" w:rsidRPr="00FA6D52" w:rsidRDefault="00872D4E" w:rsidP="00872D4E">
            <w:pPr>
              <w:jc w:val="both"/>
              <w:rPr>
                <w:sz w:val="4"/>
                <w:szCs w:val="4"/>
              </w:rPr>
            </w:pPr>
          </w:p>
        </w:tc>
      </w:tr>
      <w:tr w:rsidR="000D22A6" w14:paraId="3DA3295F" w14:textId="77777777" w:rsidTr="00A626E8">
        <w:trPr>
          <w:trHeight w:val="414"/>
        </w:trPr>
        <w:tc>
          <w:tcPr>
            <w:tcW w:w="2858" w:type="dxa"/>
            <w:tcBorders>
              <w:top w:val="single" w:sz="4" w:space="0" w:color="auto"/>
              <w:left w:val="double" w:sz="4" w:space="0" w:color="auto"/>
              <w:bottom w:val="double" w:sz="4" w:space="0" w:color="auto"/>
              <w:right w:val="single" w:sz="4" w:space="0" w:color="auto"/>
            </w:tcBorders>
          </w:tcPr>
          <w:p w14:paraId="62E18D3B" w14:textId="77777777" w:rsidR="00872D4E" w:rsidRPr="00295D16" w:rsidRDefault="00872D4E" w:rsidP="006266C5">
            <w:pPr>
              <w:jc w:val="both"/>
              <w:rPr>
                <w:rFonts w:ascii="Arial" w:hAnsi="Arial" w:cs="Arial"/>
                <w:sz w:val="22"/>
                <w:szCs w:val="22"/>
                <w:lang w:val="cy-GB"/>
              </w:rPr>
            </w:pPr>
            <w:r>
              <w:rPr>
                <w:rFonts w:ascii="Arial" w:hAnsi="Arial" w:cs="Arial"/>
                <w:sz w:val="22"/>
                <w:szCs w:val="22"/>
                <w:lang w:val="cy-GB"/>
              </w:rPr>
              <w:t>Modules Affected (please list ) Modiwlau yr effeithir arnynt (rhestrwch)</w:t>
            </w:r>
          </w:p>
        </w:tc>
        <w:tc>
          <w:tcPr>
            <w:tcW w:w="3276" w:type="dxa"/>
            <w:tcBorders>
              <w:top w:val="single" w:sz="4" w:space="0" w:color="auto"/>
              <w:left w:val="double" w:sz="4" w:space="0" w:color="auto"/>
              <w:bottom w:val="double" w:sz="4" w:space="0" w:color="auto"/>
              <w:right w:val="single" w:sz="4" w:space="0" w:color="auto"/>
            </w:tcBorders>
          </w:tcPr>
          <w:p w14:paraId="01F3ED20" w14:textId="77777777" w:rsidR="00872D4E" w:rsidRPr="00FA6D52" w:rsidRDefault="00872D4E" w:rsidP="006266C5">
            <w:pPr>
              <w:jc w:val="both"/>
              <w:rPr>
                <w:rFonts w:ascii="Arial" w:hAnsi="Arial" w:cs="Arial"/>
                <w:sz w:val="22"/>
                <w:szCs w:val="22"/>
              </w:rPr>
            </w:pPr>
          </w:p>
          <w:p w14:paraId="05DC8C31" w14:textId="77777777" w:rsidR="00EC78C1" w:rsidRDefault="00EC78C1" w:rsidP="006266C5">
            <w:pPr>
              <w:jc w:val="both"/>
              <w:rPr>
                <w:rFonts w:ascii="Arial" w:hAnsi="Arial" w:cs="Arial"/>
                <w:sz w:val="22"/>
                <w:szCs w:val="22"/>
                <w:lang w:val="cy-GB"/>
              </w:rPr>
            </w:pPr>
          </w:p>
          <w:p w14:paraId="78FAE3AE" w14:textId="77777777" w:rsidR="00EC78C1" w:rsidRDefault="00EC78C1" w:rsidP="006266C5">
            <w:pPr>
              <w:jc w:val="both"/>
              <w:rPr>
                <w:rFonts w:ascii="Arial" w:hAnsi="Arial" w:cs="Arial"/>
                <w:sz w:val="22"/>
                <w:szCs w:val="22"/>
                <w:lang w:val="cy-GB"/>
              </w:rPr>
            </w:pPr>
          </w:p>
          <w:p w14:paraId="4BFD7DAA" w14:textId="77777777" w:rsidR="00EC78C1" w:rsidRPr="00295D16" w:rsidRDefault="00EC78C1" w:rsidP="006266C5">
            <w:pPr>
              <w:jc w:val="both"/>
              <w:rPr>
                <w:rFonts w:ascii="Arial" w:hAnsi="Arial" w:cs="Arial"/>
                <w:sz w:val="22"/>
                <w:szCs w:val="22"/>
                <w:lang w:val="cy-GB"/>
              </w:rPr>
            </w:pPr>
          </w:p>
        </w:tc>
        <w:tc>
          <w:tcPr>
            <w:tcW w:w="4846" w:type="dxa"/>
            <w:gridSpan w:val="5"/>
            <w:vMerge/>
            <w:tcBorders>
              <w:left w:val="single" w:sz="4" w:space="0" w:color="auto"/>
              <w:right w:val="double" w:sz="4" w:space="0" w:color="auto"/>
            </w:tcBorders>
          </w:tcPr>
          <w:p w14:paraId="56CAD03A" w14:textId="77777777" w:rsidR="00872D4E" w:rsidRPr="00295D16" w:rsidRDefault="00872D4E" w:rsidP="006266C5">
            <w:pPr>
              <w:jc w:val="both"/>
              <w:rPr>
                <w:rFonts w:ascii="Arial" w:hAnsi="Arial" w:cs="Arial"/>
                <w:sz w:val="22"/>
                <w:szCs w:val="22"/>
                <w:lang w:val="cy-GB"/>
              </w:rPr>
            </w:pPr>
          </w:p>
        </w:tc>
      </w:tr>
      <w:tr w:rsidR="000D22A6" w14:paraId="3B336423" w14:textId="77777777" w:rsidTr="00A626E8">
        <w:trPr>
          <w:trHeight w:val="414"/>
        </w:trPr>
        <w:tc>
          <w:tcPr>
            <w:tcW w:w="2858" w:type="dxa"/>
            <w:tcBorders>
              <w:top w:val="single" w:sz="4" w:space="0" w:color="auto"/>
              <w:left w:val="double" w:sz="4" w:space="0" w:color="auto"/>
              <w:bottom w:val="double" w:sz="4" w:space="0" w:color="auto"/>
              <w:right w:val="single" w:sz="4" w:space="0" w:color="auto"/>
            </w:tcBorders>
          </w:tcPr>
          <w:p w14:paraId="3776F55B" w14:textId="77777777" w:rsidR="00872D4E" w:rsidRPr="00295D16" w:rsidRDefault="00872D4E" w:rsidP="006266C5">
            <w:pPr>
              <w:jc w:val="both"/>
              <w:rPr>
                <w:rFonts w:ascii="Arial" w:hAnsi="Arial" w:cs="Arial"/>
                <w:sz w:val="22"/>
                <w:szCs w:val="22"/>
                <w:lang w:val="cy-GB"/>
              </w:rPr>
            </w:pPr>
            <w:r>
              <w:rPr>
                <w:rFonts w:ascii="Arial" w:hAnsi="Arial" w:cs="Arial"/>
                <w:sz w:val="22"/>
                <w:szCs w:val="22"/>
                <w:lang w:val="cy-GB"/>
              </w:rPr>
              <w:t>Exams/Assessments affected Arholiadau/Asesiadau yr effeithiwyd arnynt</w:t>
            </w:r>
          </w:p>
        </w:tc>
        <w:tc>
          <w:tcPr>
            <w:tcW w:w="3276" w:type="dxa"/>
            <w:tcBorders>
              <w:top w:val="single" w:sz="4" w:space="0" w:color="auto"/>
              <w:left w:val="double" w:sz="4" w:space="0" w:color="auto"/>
              <w:bottom w:val="double" w:sz="4" w:space="0" w:color="auto"/>
              <w:right w:val="single" w:sz="4" w:space="0" w:color="auto"/>
            </w:tcBorders>
          </w:tcPr>
          <w:p w14:paraId="69AF87B6" w14:textId="77777777" w:rsidR="00872D4E" w:rsidRPr="00FA6D52" w:rsidRDefault="00872D4E" w:rsidP="006266C5">
            <w:pPr>
              <w:jc w:val="both"/>
              <w:rPr>
                <w:rFonts w:ascii="Arial" w:hAnsi="Arial" w:cs="Arial"/>
                <w:sz w:val="22"/>
                <w:szCs w:val="22"/>
              </w:rPr>
            </w:pPr>
          </w:p>
        </w:tc>
        <w:tc>
          <w:tcPr>
            <w:tcW w:w="4846" w:type="dxa"/>
            <w:gridSpan w:val="5"/>
            <w:vMerge/>
            <w:tcBorders>
              <w:left w:val="single" w:sz="4" w:space="0" w:color="auto"/>
              <w:right w:val="double" w:sz="4" w:space="0" w:color="auto"/>
            </w:tcBorders>
          </w:tcPr>
          <w:p w14:paraId="0DF6414A" w14:textId="77777777" w:rsidR="00872D4E" w:rsidRPr="00295D16" w:rsidRDefault="00872D4E" w:rsidP="006266C5">
            <w:pPr>
              <w:jc w:val="both"/>
              <w:rPr>
                <w:rFonts w:ascii="Arial" w:hAnsi="Arial" w:cs="Arial"/>
                <w:sz w:val="22"/>
                <w:szCs w:val="22"/>
                <w:lang w:val="cy-GB"/>
              </w:rPr>
            </w:pPr>
          </w:p>
        </w:tc>
      </w:tr>
      <w:tr w:rsidR="000D22A6" w14:paraId="405D87F1" w14:textId="77777777" w:rsidTr="00A626E8">
        <w:trPr>
          <w:trHeight w:val="414"/>
        </w:trPr>
        <w:tc>
          <w:tcPr>
            <w:tcW w:w="2858" w:type="dxa"/>
            <w:tcBorders>
              <w:top w:val="single" w:sz="4" w:space="0" w:color="auto"/>
              <w:left w:val="double" w:sz="4" w:space="0" w:color="auto"/>
              <w:bottom w:val="double" w:sz="4" w:space="0" w:color="auto"/>
              <w:right w:val="single" w:sz="4" w:space="0" w:color="auto"/>
            </w:tcBorders>
          </w:tcPr>
          <w:p w14:paraId="3D956BA8" w14:textId="77777777" w:rsidR="00872D4E" w:rsidRPr="00295D16" w:rsidRDefault="00872D4E" w:rsidP="006266C5">
            <w:pPr>
              <w:jc w:val="both"/>
              <w:rPr>
                <w:rFonts w:ascii="Arial" w:hAnsi="Arial" w:cs="Arial"/>
                <w:sz w:val="22"/>
                <w:szCs w:val="22"/>
                <w:lang w:val="cy-GB"/>
              </w:rPr>
            </w:pPr>
            <w:r>
              <w:rPr>
                <w:rFonts w:ascii="Arial" w:hAnsi="Arial" w:cs="Arial"/>
                <w:sz w:val="22"/>
                <w:szCs w:val="22"/>
                <w:lang w:val="cy-GB"/>
              </w:rPr>
              <w:t>Date of exam(s) and/or of submission Dyddiad yr arholiad/arholiadau a/neu gyflwyno</w:t>
            </w:r>
          </w:p>
        </w:tc>
        <w:tc>
          <w:tcPr>
            <w:tcW w:w="3276" w:type="dxa"/>
            <w:tcBorders>
              <w:top w:val="single" w:sz="4" w:space="0" w:color="auto"/>
              <w:left w:val="double" w:sz="4" w:space="0" w:color="auto"/>
              <w:bottom w:val="double" w:sz="4" w:space="0" w:color="auto"/>
              <w:right w:val="single" w:sz="4" w:space="0" w:color="auto"/>
            </w:tcBorders>
          </w:tcPr>
          <w:p w14:paraId="284FD6D0" w14:textId="77777777" w:rsidR="00872D4E" w:rsidRPr="00FA6D52" w:rsidRDefault="00872D4E" w:rsidP="006266C5">
            <w:pPr>
              <w:jc w:val="both"/>
              <w:rPr>
                <w:rFonts w:ascii="Arial" w:hAnsi="Arial" w:cs="Arial"/>
                <w:sz w:val="22"/>
                <w:szCs w:val="22"/>
              </w:rPr>
            </w:pPr>
          </w:p>
        </w:tc>
        <w:tc>
          <w:tcPr>
            <w:tcW w:w="4846" w:type="dxa"/>
            <w:gridSpan w:val="5"/>
            <w:vMerge/>
            <w:tcBorders>
              <w:left w:val="single" w:sz="4" w:space="0" w:color="auto"/>
              <w:right w:val="double" w:sz="4" w:space="0" w:color="auto"/>
            </w:tcBorders>
          </w:tcPr>
          <w:p w14:paraId="19F0A7AE" w14:textId="77777777" w:rsidR="00872D4E" w:rsidRPr="00295D16" w:rsidRDefault="00872D4E" w:rsidP="006266C5">
            <w:pPr>
              <w:jc w:val="both"/>
              <w:rPr>
                <w:rFonts w:ascii="Arial" w:hAnsi="Arial" w:cs="Arial"/>
                <w:sz w:val="22"/>
                <w:szCs w:val="22"/>
                <w:lang w:val="cy-GB"/>
              </w:rPr>
            </w:pPr>
          </w:p>
        </w:tc>
      </w:tr>
      <w:tr w:rsidR="000D22A6" w14:paraId="03F5CBFB" w14:textId="77777777" w:rsidTr="00A626E8">
        <w:trPr>
          <w:trHeight w:val="414"/>
        </w:trPr>
        <w:tc>
          <w:tcPr>
            <w:tcW w:w="2858" w:type="dxa"/>
            <w:tcBorders>
              <w:top w:val="single" w:sz="4" w:space="0" w:color="auto"/>
              <w:left w:val="double" w:sz="4" w:space="0" w:color="auto"/>
              <w:bottom w:val="double" w:sz="4" w:space="0" w:color="auto"/>
              <w:right w:val="single" w:sz="4" w:space="0" w:color="auto"/>
            </w:tcBorders>
          </w:tcPr>
          <w:p w14:paraId="5F34F833" w14:textId="77777777" w:rsidR="00872D4E" w:rsidRPr="00295D16" w:rsidRDefault="00872D4E" w:rsidP="006266C5">
            <w:pPr>
              <w:jc w:val="both"/>
              <w:rPr>
                <w:rFonts w:ascii="Arial" w:hAnsi="Arial" w:cs="Arial"/>
                <w:sz w:val="22"/>
                <w:szCs w:val="22"/>
                <w:lang w:val="cy-GB"/>
              </w:rPr>
            </w:pPr>
            <w:r>
              <w:rPr>
                <w:rFonts w:ascii="Arial" w:hAnsi="Arial" w:cs="Arial"/>
                <w:sz w:val="22"/>
                <w:szCs w:val="22"/>
                <w:lang w:val="cy-GB"/>
              </w:rPr>
              <w:t xml:space="preserve">Were the abovementioned assessments/examinations </w:t>
            </w:r>
            <w:r>
              <w:rPr>
                <w:rFonts w:ascii="Arial" w:hAnsi="Arial" w:cs="Arial"/>
                <w:sz w:val="22"/>
                <w:szCs w:val="22"/>
                <w:lang w:val="cy-GB"/>
              </w:rPr>
              <w:lastRenderedPageBreak/>
              <w:t>attempted? (i.e. did you attend) A roddwyd cynnig ar yr asesiadau/arholiadau uchod (h.y. a wnaethoch fynychu)</w:t>
            </w:r>
          </w:p>
        </w:tc>
        <w:tc>
          <w:tcPr>
            <w:tcW w:w="3276" w:type="dxa"/>
            <w:tcBorders>
              <w:top w:val="single" w:sz="4" w:space="0" w:color="auto"/>
              <w:left w:val="double" w:sz="4" w:space="0" w:color="auto"/>
              <w:bottom w:val="double" w:sz="4" w:space="0" w:color="auto"/>
              <w:right w:val="single" w:sz="4" w:space="0" w:color="auto"/>
            </w:tcBorders>
          </w:tcPr>
          <w:p w14:paraId="0E229997" w14:textId="77777777" w:rsidR="00872D4E" w:rsidRPr="00FA6D52" w:rsidRDefault="00872D4E" w:rsidP="006266C5">
            <w:pPr>
              <w:jc w:val="both"/>
              <w:rPr>
                <w:rFonts w:ascii="Arial" w:hAnsi="Arial" w:cs="Arial"/>
                <w:sz w:val="22"/>
                <w:szCs w:val="22"/>
              </w:rPr>
            </w:pPr>
          </w:p>
        </w:tc>
        <w:tc>
          <w:tcPr>
            <w:tcW w:w="4846" w:type="dxa"/>
            <w:gridSpan w:val="5"/>
            <w:vMerge/>
            <w:tcBorders>
              <w:left w:val="single" w:sz="4" w:space="0" w:color="auto"/>
              <w:bottom w:val="double" w:sz="4" w:space="0" w:color="auto"/>
              <w:right w:val="double" w:sz="4" w:space="0" w:color="auto"/>
            </w:tcBorders>
          </w:tcPr>
          <w:p w14:paraId="606B0042" w14:textId="77777777" w:rsidR="00872D4E" w:rsidRPr="00295D16" w:rsidRDefault="00872D4E" w:rsidP="006266C5">
            <w:pPr>
              <w:jc w:val="both"/>
              <w:rPr>
                <w:rFonts w:ascii="Arial" w:hAnsi="Arial" w:cs="Arial"/>
                <w:sz w:val="22"/>
                <w:szCs w:val="22"/>
                <w:lang w:val="cy-GB"/>
              </w:rPr>
            </w:pPr>
          </w:p>
        </w:tc>
      </w:tr>
      <w:tr w:rsidR="000D22A6" w14:paraId="14DF6F02" w14:textId="77777777" w:rsidTr="006266C5">
        <w:tc>
          <w:tcPr>
            <w:tcW w:w="10980" w:type="dxa"/>
            <w:gridSpan w:val="7"/>
            <w:tcBorders>
              <w:top w:val="double" w:sz="4" w:space="0" w:color="auto"/>
              <w:left w:val="double" w:sz="4" w:space="0" w:color="auto"/>
              <w:right w:val="double" w:sz="4" w:space="0" w:color="auto"/>
            </w:tcBorders>
            <w:shd w:val="clear" w:color="auto" w:fill="CCCCCC"/>
          </w:tcPr>
          <w:p w14:paraId="079F1429" w14:textId="77777777" w:rsidR="00026EE9" w:rsidRPr="00295D16" w:rsidRDefault="00026EE9" w:rsidP="006266C5">
            <w:pPr>
              <w:jc w:val="both"/>
              <w:rPr>
                <w:rFonts w:ascii="Arial" w:hAnsi="Arial" w:cs="Arial"/>
                <w:b/>
                <w:sz w:val="22"/>
                <w:szCs w:val="22"/>
                <w:lang w:val="cy-GB"/>
              </w:rPr>
            </w:pPr>
            <w:r w:rsidRPr="00295D16">
              <w:rPr>
                <w:rFonts w:ascii="Arial" w:hAnsi="Arial" w:cs="Arial"/>
                <w:b/>
                <w:bCs/>
                <w:sz w:val="22"/>
                <w:szCs w:val="22"/>
                <w:lang w:val="cy-GB"/>
              </w:rPr>
              <w:t xml:space="preserve">SECTION B / </w:t>
            </w:r>
            <w:r w:rsidRPr="00295D16">
              <w:rPr>
                <w:rFonts w:ascii="Arial" w:hAnsi="Arial" w:cs="Arial"/>
                <w:b/>
                <w:bCs/>
                <w:i/>
                <w:iCs/>
                <w:sz w:val="22"/>
                <w:szCs w:val="22"/>
                <w:lang w:val="cy-GB"/>
              </w:rPr>
              <w:t>ADRAN B</w:t>
            </w:r>
            <w:r w:rsidRPr="00295D16">
              <w:rPr>
                <w:rFonts w:ascii="Arial" w:hAnsi="Arial" w:cs="Arial"/>
                <w:b/>
                <w:bCs/>
                <w:sz w:val="22"/>
                <w:szCs w:val="22"/>
                <w:lang w:val="cy-GB"/>
              </w:rPr>
              <w:t xml:space="preserve">        (Grounds for Appeal / </w:t>
            </w:r>
            <w:r w:rsidRPr="00295D16">
              <w:rPr>
                <w:rFonts w:ascii="Arial" w:hAnsi="Arial" w:cs="Arial"/>
                <w:b/>
                <w:bCs/>
                <w:i/>
                <w:iCs/>
                <w:sz w:val="22"/>
                <w:szCs w:val="22"/>
                <w:lang w:val="cy-GB"/>
              </w:rPr>
              <w:t>Rhesymau dros Apelio</w:t>
            </w:r>
            <w:r w:rsidRPr="00295D16">
              <w:rPr>
                <w:rFonts w:ascii="Arial" w:hAnsi="Arial" w:cs="Arial"/>
                <w:b/>
                <w:bCs/>
                <w:sz w:val="22"/>
                <w:szCs w:val="22"/>
                <w:lang w:val="cy-GB"/>
              </w:rPr>
              <w:t xml:space="preserve">)       </w:t>
            </w:r>
          </w:p>
          <w:p w14:paraId="7CD5104E" w14:textId="77777777" w:rsidR="00C249F2" w:rsidRPr="00295D16" w:rsidRDefault="00C249F2" w:rsidP="006266C5">
            <w:pPr>
              <w:jc w:val="both"/>
              <w:rPr>
                <w:b/>
                <w:sz w:val="22"/>
                <w:szCs w:val="22"/>
                <w:lang w:val="cy-GB"/>
              </w:rPr>
            </w:pPr>
            <w:r w:rsidRPr="00295D16">
              <w:rPr>
                <w:rFonts w:ascii="Arial" w:hAnsi="Arial" w:cs="Arial"/>
                <w:b/>
                <w:bCs/>
                <w:i/>
                <w:iCs/>
                <w:sz w:val="22"/>
                <w:szCs w:val="22"/>
                <w:lang w:val="cy-GB"/>
              </w:rPr>
              <w:t>Please tick appropriate box / Ticiwch y blwch priodol</w:t>
            </w:r>
          </w:p>
        </w:tc>
      </w:tr>
      <w:tr w:rsidR="000D22A6" w14:paraId="2F39A8BD" w14:textId="77777777" w:rsidTr="00A626E8">
        <w:tc>
          <w:tcPr>
            <w:tcW w:w="9415" w:type="dxa"/>
            <w:gridSpan w:val="5"/>
            <w:tcBorders>
              <w:left w:val="double" w:sz="4" w:space="0" w:color="auto"/>
            </w:tcBorders>
          </w:tcPr>
          <w:p w14:paraId="5AB25E24" w14:textId="77777777" w:rsidR="00A93E5F" w:rsidRPr="00295D16" w:rsidRDefault="00C249F2" w:rsidP="0069490D">
            <w:pPr>
              <w:rPr>
                <w:rFonts w:ascii="Arial" w:hAnsi="Arial" w:cs="Arial"/>
                <w:i/>
                <w:sz w:val="22"/>
                <w:szCs w:val="22"/>
                <w:lang w:val="cy-GB"/>
              </w:rPr>
            </w:pPr>
            <w:r w:rsidRPr="00295D16">
              <w:rPr>
                <w:rFonts w:ascii="Arial" w:hAnsi="Arial" w:cs="Arial"/>
                <w:sz w:val="22"/>
                <w:szCs w:val="22"/>
                <w:lang w:val="cy-GB"/>
              </w:rPr>
              <w:t xml:space="preserve">I believe the Examination Board failed to take into account all work submissible and properly submitted for assessment. / </w:t>
            </w:r>
            <w:r w:rsidRPr="00295D16">
              <w:rPr>
                <w:rFonts w:ascii="Arial" w:hAnsi="Arial" w:cs="Arial"/>
                <w:i/>
                <w:iCs/>
                <w:sz w:val="22"/>
                <w:szCs w:val="22"/>
                <w:lang w:val="cy-GB"/>
              </w:rPr>
              <w:t xml:space="preserve">Credaf i’r Bwrdd Arholi fethu  ystyried yr holl waith cyflwynadwy ac a gyflwynwyd yn gywir i’w asesu. </w:t>
            </w:r>
          </w:p>
        </w:tc>
        <w:tc>
          <w:tcPr>
            <w:tcW w:w="1565" w:type="dxa"/>
            <w:gridSpan w:val="2"/>
            <w:tcBorders>
              <w:right w:val="double" w:sz="4" w:space="0" w:color="auto"/>
            </w:tcBorders>
          </w:tcPr>
          <w:p w14:paraId="07D270AF" w14:textId="77777777" w:rsidR="00787209" w:rsidRPr="00295D16" w:rsidRDefault="00794E59" w:rsidP="006266C5">
            <w:pPr>
              <w:jc w:val="center"/>
              <w:rPr>
                <w:sz w:val="40"/>
                <w:szCs w:val="40"/>
                <w:lang w:val="cy-GB"/>
              </w:rPr>
            </w:pPr>
            <w:r w:rsidRPr="00295D16">
              <w:rPr>
                <w:sz w:val="32"/>
                <w:szCs w:val="32"/>
                <w:lang w:val="cy-GB"/>
              </w:rPr>
              <w:t>⁭</w:t>
            </w:r>
          </w:p>
        </w:tc>
      </w:tr>
      <w:tr w:rsidR="000D22A6" w14:paraId="5537547C" w14:textId="77777777" w:rsidTr="00A626E8">
        <w:tc>
          <w:tcPr>
            <w:tcW w:w="9415" w:type="dxa"/>
            <w:gridSpan w:val="5"/>
            <w:tcBorders>
              <w:left w:val="double" w:sz="4" w:space="0" w:color="auto"/>
            </w:tcBorders>
          </w:tcPr>
          <w:p w14:paraId="520B3938" w14:textId="77777777" w:rsidR="00A93E5F" w:rsidRPr="00295D16" w:rsidRDefault="00145D8C" w:rsidP="006266C5">
            <w:pPr>
              <w:jc w:val="both"/>
              <w:rPr>
                <w:rFonts w:ascii="Arial" w:hAnsi="Arial" w:cs="Arial"/>
                <w:sz w:val="22"/>
                <w:szCs w:val="22"/>
                <w:lang w:val="cy-GB"/>
              </w:rPr>
            </w:pPr>
            <w:r w:rsidRPr="00295D16">
              <w:rPr>
                <w:rFonts w:ascii="Arial" w:hAnsi="Arial" w:cs="Arial"/>
                <w:sz w:val="22"/>
                <w:szCs w:val="22"/>
                <w:lang w:val="cy-GB"/>
              </w:rPr>
              <w:t>I believe there was a computational or administrative error in arriving at the end of Level/Part decision. /</w:t>
            </w:r>
            <w:r w:rsidRPr="00295D16">
              <w:rPr>
                <w:rFonts w:ascii="Arial" w:hAnsi="Arial" w:cs="Arial"/>
                <w:i/>
                <w:iCs/>
                <w:sz w:val="22"/>
                <w:szCs w:val="22"/>
                <w:lang w:val="cy-GB"/>
              </w:rPr>
              <w:t xml:space="preserve">Credaf fod gwall cyfrifiadol neu weinyddol wrth ddod i’r penderfyniad diwedd Lefel/Rhan. </w:t>
            </w:r>
          </w:p>
        </w:tc>
        <w:tc>
          <w:tcPr>
            <w:tcW w:w="1565" w:type="dxa"/>
            <w:gridSpan w:val="2"/>
            <w:tcBorders>
              <w:right w:val="double" w:sz="4" w:space="0" w:color="auto"/>
            </w:tcBorders>
          </w:tcPr>
          <w:p w14:paraId="139EFC07" w14:textId="77777777" w:rsidR="00145D8C" w:rsidRPr="00295D16" w:rsidRDefault="00794E59" w:rsidP="006266C5">
            <w:pPr>
              <w:jc w:val="center"/>
              <w:rPr>
                <w:sz w:val="40"/>
                <w:szCs w:val="40"/>
                <w:lang w:val="cy-GB"/>
              </w:rPr>
            </w:pPr>
            <w:r w:rsidRPr="00295D16">
              <w:rPr>
                <w:sz w:val="32"/>
                <w:szCs w:val="32"/>
                <w:lang w:val="cy-GB"/>
              </w:rPr>
              <w:t>⁭</w:t>
            </w:r>
          </w:p>
        </w:tc>
      </w:tr>
      <w:tr w:rsidR="000D22A6" w14:paraId="0C74069D" w14:textId="77777777" w:rsidTr="00A626E8">
        <w:tc>
          <w:tcPr>
            <w:tcW w:w="9415" w:type="dxa"/>
            <w:gridSpan w:val="5"/>
            <w:tcBorders>
              <w:left w:val="double" w:sz="4" w:space="0" w:color="auto"/>
            </w:tcBorders>
          </w:tcPr>
          <w:p w14:paraId="46B0FEE0" w14:textId="77777777" w:rsidR="00A93E5F" w:rsidRPr="00295D16" w:rsidRDefault="00145D8C" w:rsidP="00AE0EE8">
            <w:pPr>
              <w:jc w:val="both"/>
              <w:rPr>
                <w:rFonts w:ascii="Arial" w:hAnsi="Arial" w:cs="Arial"/>
                <w:i/>
                <w:sz w:val="22"/>
                <w:szCs w:val="22"/>
                <w:lang w:val="cy-GB"/>
              </w:rPr>
            </w:pPr>
            <w:r w:rsidRPr="00295D16">
              <w:rPr>
                <w:rFonts w:ascii="Arial" w:hAnsi="Arial" w:cs="Arial"/>
                <w:sz w:val="22"/>
                <w:szCs w:val="22"/>
                <w:lang w:val="cy-GB"/>
              </w:rPr>
              <w:t xml:space="preserve">I believe there were defects or irregularities in the conduct of the examination or in written instructions or in advice relating thereto which are of such a nature as to cause reasonable doubt as to whether the examiners would have reached the same decision had they not occurred. [Please be advised that issues related to feedback, supervision and teaching are likely to be reclassified as issues of complaint pursuant to Section 1 of the Academic Appeals Procedure] / </w:t>
            </w:r>
            <w:r w:rsidRPr="00295D16">
              <w:rPr>
                <w:rFonts w:ascii="Arial" w:hAnsi="Arial" w:cs="Arial"/>
                <w:i/>
                <w:iCs/>
                <w:sz w:val="22"/>
                <w:szCs w:val="22"/>
                <w:lang w:val="cy-GB"/>
              </w:rPr>
              <w:t>Credaf fod diffygion neu afreoleidd-dra wrth gynnal yr arholiad neu mewn cyfarwyddiadau ysgrifenedig neu mewn cyngor yn eu cylch a’u bod o’r fath natur fel eu bod yn achosi amheuaeth resymol a fyddai’r arholwyr wedi dod i’r un penderfyniad pe na baent wedi digwydd.</w:t>
            </w:r>
            <w:r w:rsidRPr="00295D16">
              <w:rPr>
                <w:rFonts w:ascii="Arial" w:hAnsi="Arial" w:cs="Arial"/>
                <w:sz w:val="22"/>
                <w:szCs w:val="22"/>
                <w:lang w:val="cy-GB"/>
              </w:rPr>
              <w:t xml:space="preserve"> </w:t>
            </w:r>
            <w:r w:rsidRPr="00295D16">
              <w:rPr>
                <w:rFonts w:ascii="Arial" w:hAnsi="Arial" w:cs="Arial"/>
                <w:i/>
                <w:iCs/>
                <w:sz w:val="22"/>
                <w:szCs w:val="22"/>
                <w:lang w:val="cy-GB"/>
              </w:rPr>
              <w:t xml:space="preserve"> [Sylwer, y bydd hi’n debygol y caiff materion sy’n ymwneud ag adborth, goruchwylio ac addysgu eu hystyried yn faterion cwyno, yn unol ag Adran 1 y Weithdrefn Apeliadau Academaidd] </w:t>
            </w:r>
          </w:p>
        </w:tc>
        <w:tc>
          <w:tcPr>
            <w:tcW w:w="1565" w:type="dxa"/>
            <w:gridSpan w:val="2"/>
            <w:tcBorders>
              <w:right w:val="double" w:sz="4" w:space="0" w:color="auto"/>
            </w:tcBorders>
          </w:tcPr>
          <w:p w14:paraId="0F2EAB73" w14:textId="77777777" w:rsidR="00145D8C" w:rsidRPr="00295D16" w:rsidRDefault="00794E59" w:rsidP="006266C5">
            <w:pPr>
              <w:jc w:val="center"/>
              <w:rPr>
                <w:sz w:val="40"/>
                <w:szCs w:val="40"/>
                <w:lang w:val="cy-GB"/>
              </w:rPr>
            </w:pPr>
            <w:r w:rsidRPr="00295D16">
              <w:rPr>
                <w:sz w:val="32"/>
                <w:szCs w:val="32"/>
                <w:lang w:val="cy-GB"/>
              </w:rPr>
              <w:t>⁭</w:t>
            </w:r>
          </w:p>
        </w:tc>
      </w:tr>
      <w:tr w:rsidR="000D22A6" w14:paraId="3ABF5630" w14:textId="77777777" w:rsidTr="00A626E8">
        <w:tc>
          <w:tcPr>
            <w:tcW w:w="9415" w:type="dxa"/>
            <w:gridSpan w:val="5"/>
            <w:tcBorders>
              <w:left w:val="double" w:sz="4" w:space="0" w:color="auto"/>
            </w:tcBorders>
          </w:tcPr>
          <w:p w14:paraId="5A2E727A" w14:textId="77777777" w:rsidR="00A93E5F" w:rsidRPr="00295D16" w:rsidRDefault="00145D8C" w:rsidP="00AE0EE8">
            <w:pPr>
              <w:jc w:val="both"/>
              <w:rPr>
                <w:rFonts w:ascii="Arial" w:hAnsi="Arial" w:cs="Arial"/>
                <w:sz w:val="22"/>
                <w:szCs w:val="22"/>
                <w:lang w:val="cy-GB"/>
              </w:rPr>
            </w:pPr>
            <w:r w:rsidRPr="00295D16">
              <w:rPr>
                <w:rFonts w:ascii="Arial" w:hAnsi="Arial" w:cs="Arial"/>
                <w:sz w:val="22"/>
                <w:szCs w:val="22"/>
                <w:lang w:val="cy-GB"/>
              </w:rPr>
              <w:t xml:space="preserve">I believe the Examiners were aware of but did not fully consider defects or irregularities in the conduct of the examination or in written instructions or in advice relating thereto which had an adverse effect on my performance.  [Please be advised that issues related to feedback, supervision and teaching are likely to be reclassified as issues of complaint pursuant to Section 1 of the Academic Appeals Procedure]    / </w:t>
            </w:r>
            <w:r w:rsidRPr="00295D16">
              <w:rPr>
                <w:rFonts w:ascii="Arial" w:hAnsi="Arial" w:cs="Arial"/>
                <w:i/>
                <w:iCs/>
                <w:sz w:val="22"/>
                <w:szCs w:val="22"/>
                <w:lang w:val="cy-GB"/>
              </w:rPr>
              <w:t xml:space="preserve">Credaf fod yr Arholwyr yn ymwybodol o ddiffygion neu afreoleidd-dra wrth gynnal yr arholiad neu mewn cyfarwyddiadau ysgrifenedig neu mewn cyngor yn eu cylch a gafodd effaith niweidiol ar fy mherfformiad ond eu bod heb eu hystyried yn llawn.  [Sylwer ei bod hi’n debygol y caiff materion sy’n ymwneud ag adborth, goruchwylio ac addysgu eu hystyried yn faterion cwyno, yn unol ag Adran 1 y Weithdrefn Apeliadau Academaidd] </w:t>
            </w:r>
          </w:p>
        </w:tc>
        <w:tc>
          <w:tcPr>
            <w:tcW w:w="1565" w:type="dxa"/>
            <w:gridSpan w:val="2"/>
            <w:tcBorders>
              <w:right w:val="double" w:sz="4" w:space="0" w:color="auto"/>
            </w:tcBorders>
          </w:tcPr>
          <w:p w14:paraId="42EA8A10" w14:textId="77777777" w:rsidR="00145D8C" w:rsidRPr="00295D16" w:rsidRDefault="00794E59" w:rsidP="006266C5">
            <w:pPr>
              <w:jc w:val="center"/>
              <w:rPr>
                <w:sz w:val="40"/>
                <w:szCs w:val="40"/>
                <w:lang w:val="cy-GB"/>
              </w:rPr>
            </w:pPr>
            <w:r w:rsidRPr="00295D16">
              <w:rPr>
                <w:sz w:val="32"/>
                <w:szCs w:val="32"/>
                <w:lang w:val="cy-GB"/>
              </w:rPr>
              <w:t>⁭</w:t>
            </w:r>
          </w:p>
        </w:tc>
      </w:tr>
      <w:tr w:rsidR="000D22A6" w14:paraId="511C81A8" w14:textId="77777777" w:rsidTr="00A626E8">
        <w:tc>
          <w:tcPr>
            <w:tcW w:w="9415" w:type="dxa"/>
            <w:gridSpan w:val="5"/>
            <w:tcBorders>
              <w:left w:val="double" w:sz="4" w:space="0" w:color="auto"/>
            </w:tcBorders>
          </w:tcPr>
          <w:p w14:paraId="595A4920" w14:textId="77777777" w:rsidR="00EF3C51" w:rsidRPr="00295D16" w:rsidRDefault="00145D8C" w:rsidP="00BB1363">
            <w:pPr>
              <w:jc w:val="both"/>
              <w:rPr>
                <w:rFonts w:ascii="Arial" w:hAnsi="Arial" w:cs="Arial"/>
                <w:i/>
                <w:sz w:val="22"/>
                <w:szCs w:val="22"/>
                <w:lang w:val="cy-GB"/>
              </w:rPr>
            </w:pPr>
            <w:r w:rsidRPr="00295D16">
              <w:rPr>
                <w:rFonts w:ascii="Arial" w:hAnsi="Arial" w:cs="Arial"/>
                <w:sz w:val="22"/>
                <w:szCs w:val="22"/>
                <w:lang w:val="cy-GB"/>
              </w:rPr>
              <w:t>I believe there were extenuating circumstances (as defined within Section 3 of the University’s Policy on Extenuating Circumstances Affecting Assessment) which the Examiners were not aware of and which had an adverse effect on my academic performance. I have provided an explanation, supported by evidence to show I had been unable to determine whether or not I had been fit to undertake the assessment and/or  had a good reason for not notifying my College of my circumstances at the relevant time. In addition, I have provided evidence that my extenuating circumstances had an adverse effect on my academic performance. Credaf fod amgylchiadau esgusodol (fel a ddiffinnir yn Adran 3 Polisi’r Brifysgol ar Amgylchiadau Esgusodol yn Effeithio ar Asesu) nad oedd arholwyr yn ymwybodol ohonynt ac a gafodd effaith andwyol ar fy mherfformiad academaidd. Rwyf wedi darparu esboniad, a gefnogir gan dystiolaeth i ddangos nad oeddwn yn gallu pennu a oeddwn yn iach i ymgymryd â’r asesiad a/neu fod gennyf reswm da dros beidio â rhoi gwybod i’m Coleg o’m hamgylchiadau ar yr amser priodol. Yn ogystal, rwyf wedi darparu tystiolaeth bod fy amgylchiadau esgusodol wedi cael effaith andwyol ar fy mherfformiad academaidd.</w:t>
            </w:r>
          </w:p>
          <w:p w14:paraId="77B43AB8" w14:textId="77777777" w:rsidR="00A93E5F" w:rsidRPr="00295D16" w:rsidRDefault="00A93E5F" w:rsidP="00BB1363">
            <w:pPr>
              <w:jc w:val="both"/>
              <w:rPr>
                <w:rFonts w:ascii="Arial" w:hAnsi="Arial" w:cs="Arial"/>
                <w:i/>
                <w:sz w:val="22"/>
                <w:szCs w:val="22"/>
                <w:lang w:val="cy-GB"/>
              </w:rPr>
            </w:pPr>
          </w:p>
        </w:tc>
        <w:tc>
          <w:tcPr>
            <w:tcW w:w="1565" w:type="dxa"/>
            <w:gridSpan w:val="2"/>
            <w:tcBorders>
              <w:right w:val="double" w:sz="4" w:space="0" w:color="auto"/>
            </w:tcBorders>
          </w:tcPr>
          <w:p w14:paraId="583DACD6" w14:textId="77777777" w:rsidR="00145D8C" w:rsidRPr="00295D16" w:rsidRDefault="00794E59" w:rsidP="006266C5">
            <w:pPr>
              <w:jc w:val="center"/>
              <w:rPr>
                <w:sz w:val="40"/>
                <w:szCs w:val="40"/>
                <w:lang w:val="cy-GB"/>
              </w:rPr>
            </w:pPr>
            <w:r w:rsidRPr="00295D16">
              <w:rPr>
                <w:sz w:val="32"/>
                <w:szCs w:val="32"/>
                <w:lang w:val="cy-GB"/>
              </w:rPr>
              <w:t>⁭</w:t>
            </w:r>
          </w:p>
        </w:tc>
      </w:tr>
      <w:tr w:rsidR="000D22A6" w14:paraId="7433B012" w14:textId="77777777" w:rsidTr="00A626E8">
        <w:tc>
          <w:tcPr>
            <w:tcW w:w="9415" w:type="dxa"/>
            <w:gridSpan w:val="5"/>
            <w:tcBorders>
              <w:left w:val="double" w:sz="4" w:space="0" w:color="auto"/>
            </w:tcBorders>
          </w:tcPr>
          <w:p w14:paraId="4DA6E3CB" w14:textId="77777777" w:rsidR="00A93E5F" w:rsidRPr="00295D16" w:rsidRDefault="00145D8C" w:rsidP="008015A7">
            <w:pPr>
              <w:jc w:val="both"/>
              <w:rPr>
                <w:rFonts w:ascii="Arial" w:hAnsi="Arial" w:cs="Arial"/>
                <w:i/>
                <w:sz w:val="22"/>
                <w:szCs w:val="22"/>
                <w:lang w:val="cy-GB"/>
              </w:rPr>
            </w:pPr>
            <w:r w:rsidRPr="00295D16">
              <w:rPr>
                <w:rFonts w:ascii="Arial" w:hAnsi="Arial" w:cs="Arial"/>
                <w:sz w:val="22"/>
                <w:szCs w:val="22"/>
                <w:lang w:val="cy-GB"/>
              </w:rPr>
              <w:t xml:space="preserve">I believe that there was prejudice or bias or inadequate assessment on the part of one or more of the Examiners. / </w:t>
            </w:r>
            <w:r w:rsidRPr="00295D16">
              <w:rPr>
                <w:rFonts w:ascii="Arial" w:hAnsi="Arial" w:cs="Arial"/>
                <w:i/>
                <w:iCs/>
                <w:sz w:val="22"/>
                <w:szCs w:val="22"/>
                <w:lang w:val="cy-GB"/>
              </w:rPr>
              <w:t xml:space="preserve">Credaf fod rhagfarn neu duedd neu asesu annigonol ar ran un neu fwy o’r Arholwyr. </w:t>
            </w:r>
          </w:p>
        </w:tc>
        <w:tc>
          <w:tcPr>
            <w:tcW w:w="1565" w:type="dxa"/>
            <w:gridSpan w:val="2"/>
            <w:tcBorders>
              <w:right w:val="double" w:sz="4" w:space="0" w:color="auto"/>
            </w:tcBorders>
          </w:tcPr>
          <w:p w14:paraId="167DD3D1" w14:textId="77777777" w:rsidR="00145D8C" w:rsidRPr="00295D16" w:rsidRDefault="00794E59" w:rsidP="006266C5">
            <w:pPr>
              <w:jc w:val="center"/>
              <w:rPr>
                <w:sz w:val="40"/>
                <w:szCs w:val="40"/>
                <w:lang w:val="cy-GB"/>
              </w:rPr>
            </w:pPr>
            <w:r w:rsidRPr="00295D16">
              <w:rPr>
                <w:sz w:val="32"/>
                <w:szCs w:val="32"/>
                <w:lang w:val="cy-GB"/>
              </w:rPr>
              <w:t>⁭</w:t>
            </w:r>
          </w:p>
        </w:tc>
      </w:tr>
      <w:tr w:rsidR="000D22A6" w14:paraId="78023976" w14:textId="77777777" w:rsidTr="006266C5">
        <w:tc>
          <w:tcPr>
            <w:tcW w:w="10980" w:type="dxa"/>
            <w:gridSpan w:val="7"/>
            <w:tcBorders>
              <w:top w:val="double" w:sz="4" w:space="0" w:color="auto"/>
              <w:left w:val="double" w:sz="4" w:space="0" w:color="auto"/>
              <w:right w:val="double" w:sz="4" w:space="0" w:color="auto"/>
            </w:tcBorders>
            <w:shd w:val="clear" w:color="auto" w:fill="CCCCCC"/>
          </w:tcPr>
          <w:p w14:paraId="7DF696C0" w14:textId="77777777" w:rsidR="00145D8C" w:rsidRPr="00295D16" w:rsidRDefault="00145D8C" w:rsidP="00145D8C">
            <w:pPr>
              <w:rPr>
                <w:rFonts w:ascii="Arial" w:hAnsi="Arial" w:cs="Arial"/>
                <w:b/>
                <w:sz w:val="22"/>
                <w:szCs w:val="22"/>
                <w:lang w:val="cy-GB"/>
              </w:rPr>
            </w:pPr>
            <w:r w:rsidRPr="00295D16">
              <w:rPr>
                <w:rFonts w:ascii="Arial" w:hAnsi="Arial" w:cs="Arial"/>
                <w:b/>
                <w:bCs/>
                <w:sz w:val="22"/>
                <w:szCs w:val="22"/>
                <w:lang w:val="cy-GB"/>
              </w:rPr>
              <w:t xml:space="preserve">SECTION C / </w:t>
            </w:r>
            <w:r w:rsidRPr="00295D16">
              <w:rPr>
                <w:rFonts w:ascii="Arial" w:hAnsi="Arial" w:cs="Arial"/>
                <w:b/>
                <w:bCs/>
                <w:i/>
                <w:iCs/>
                <w:sz w:val="22"/>
                <w:szCs w:val="22"/>
                <w:lang w:val="cy-GB"/>
              </w:rPr>
              <w:t>ADRAN C</w:t>
            </w:r>
            <w:r w:rsidRPr="00295D16">
              <w:rPr>
                <w:rFonts w:ascii="Arial" w:hAnsi="Arial" w:cs="Arial"/>
                <w:b/>
                <w:bCs/>
                <w:sz w:val="22"/>
                <w:szCs w:val="22"/>
                <w:lang w:val="cy-GB"/>
              </w:rPr>
              <w:t xml:space="preserve">          (Additional Information / </w:t>
            </w:r>
            <w:r w:rsidRPr="00295D16">
              <w:rPr>
                <w:rFonts w:ascii="Arial" w:hAnsi="Arial" w:cs="Arial"/>
                <w:b/>
                <w:bCs/>
                <w:i/>
                <w:iCs/>
                <w:sz w:val="22"/>
                <w:szCs w:val="22"/>
                <w:lang w:val="cy-GB"/>
              </w:rPr>
              <w:t>Gwybodaeth Ychwanegol</w:t>
            </w:r>
            <w:r w:rsidRPr="00295D16">
              <w:rPr>
                <w:rFonts w:ascii="Arial" w:hAnsi="Arial" w:cs="Arial"/>
                <w:b/>
                <w:bCs/>
                <w:sz w:val="22"/>
                <w:szCs w:val="22"/>
                <w:lang w:val="cy-GB"/>
              </w:rPr>
              <w:t>)</w:t>
            </w:r>
          </w:p>
        </w:tc>
      </w:tr>
      <w:tr w:rsidR="000D22A6" w14:paraId="255A1FCE" w14:textId="77777777" w:rsidTr="001B76BD">
        <w:trPr>
          <w:trHeight w:val="4095"/>
        </w:trPr>
        <w:tc>
          <w:tcPr>
            <w:tcW w:w="10980" w:type="dxa"/>
            <w:gridSpan w:val="7"/>
            <w:tcBorders>
              <w:left w:val="double" w:sz="4" w:space="0" w:color="auto"/>
              <w:bottom w:val="double" w:sz="4" w:space="0" w:color="auto"/>
              <w:right w:val="double" w:sz="4" w:space="0" w:color="auto"/>
            </w:tcBorders>
          </w:tcPr>
          <w:p w14:paraId="08634B7F" w14:textId="77777777" w:rsidR="001E598F" w:rsidRPr="00295D16" w:rsidRDefault="001E598F" w:rsidP="006266C5">
            <w:pPr>
              <w:jc w:val="both"/>
              <w:rPr>
                <w:rFonts w:ascii="Arial" w:hAnsi="Arial" w:cs="Arial"/>
                <w:sz w:val="22"/>
                <w:szCs w:val="22"/>
                <w:lang w:val="cy-GB"/>
              </w:rPr>
            </w:pPr>
            <w:r w:rsidRPr="00295D16">
              <w:rPr>
                <w:rFonts w:ascii="Arial" w:hAnsi="Arial" w:cs="Arial"/>
                <w:sz w:val="22"/>
                <w:szCs w:val="22"/>
                <w:lang w:val="cy-GB"/>
              </w:rPr>
              <w:lastRenderedPageBreak/>
              <w:t>Describe below why you believe you have grounds for Appeal and tick the accompanying box to indicate that you have done so. /</w:t>
            </w:r>
          </w:p>
          <w:p w14:paraId="645402B4" w14:textId="77777777" w:rsidR="00D245A4" w:rsidRPr="00295D16" w:rsidRDefault="00D245A4" w:rsidP="006266C5">
            <w:pPr>
              <w:jc w:val="both"/>
              <w:rPr>
                <w:rFonts w:ascii="Arial" w:hAnsi="Arial" w:cs="Arial"/>
                <w:i/>
                <w:sz w:val="22"/>
                <w:szCs w:val="22"/>
                <w:lang w:val="cy-GB"/>
              </w:rPr>
            </w:pPr>
            <w:r w:rsidRPr="00295D16">
              <w:rPr>
                <w:rFonts w:ascii="Arial" w:hAnsi="Arial" w:cs="Arial"/>
                <w:i/>
                <w:iCs/>
                <w:sz w:val="22"/>
                <w:szCs w:val="22"/>
                <w:lang w:val="cy-GB"/>
              </w:rPr>
              <w:t xml:space="preserve">Disgrifiwch isod pam y credwch fod gennych resymau dros Apelio a thiciwch y blwch perthnasol i nodi eich bod wedi gwneud hynny. </w:t>
            </w:r>
          </w:p>
          <w:p w14:paraId="05F89CBE" w14:textId="77777777" w:rsidR="001E598F" w:rsidRPr="00295D16" w:rsidRDefault="001E598F" w:rsidP="006266C5">
            <w:pPr>
              <w:jc w:val="both"/>
              <w:rPr>
                <w:rFonts w:ascii="Arial" w:hAnsi="Arial" w:cs="Arial"/>
                <w:sz w:val="22"/>
                <w:szCs w:val="22"/>
                <w:lang w:val="cy-GB"/>
              </w:rPr>
            </w:pPr>
          </w:p>
          <w:p w14:paraId="2DA1E756" w14:textId="77777777" w:rsidR="00764BF0" w:rsidRPr="00295D16" w:rsidRDefault="001E598F" w:rsidP="001E598F">
            <w:pPr>
              <w:numPr>
                <w:ilvl w:val="0"/>
                <w:numId w:val="10"/>
              </w:numPr>
              <w:jc w:val="both"/>
              <w:rPr>
                <w:rFonts w:ascii="Arial" w:hAnsi="Arial" w:cs="Arial"/>
                <w:sz w:val="22"/>
                <w:szCs w:val="22"/>
                <w:lang w:val="cy-GB"/>
              </w:rPr>
            </w:pPr>
            <w:r w:rsidRPr="00295D16">
              <w:rPr>
                <w:rFonts w:ascii="Arial" w:hAnsi="Arial" w:cs="Arial"/>
                <w:sz w:val="22"/>
                <w:szCs w:val="22"/>
                <w:lang w:val="cy-GB"/>
              </w:rPr>
              <w:t xml:space="preserve">Describe the situation on which your appeal is based / </w:t>
            </w:r>
          </w:p>
          <w:p w14:paraId="37349E91" w14:textId="77777777" w:rsidR="001E598F" w:rsidRPr="00295D16" w:rsidRDefault="005D0D12" w:rsidP="00764BF0">
            <w:pPr>
              <w:ind w:left="720"/>
              <w:jc w:val="both"/>
              <w:rPr>
                <w:rFonts w:ascii="Arial" w:hAnsi="Arial" w:cs="Arial"/>
                <w:i/>
                <w:sz w:val="22"/>
                <w:szCs w:val="22"/>
                <w:lang w:val="cy-GB"/>
              </w:rPr>
            </w:pPr>
            <w:r w:rsidRPr="00295D16">
              <w:rPr>
                <w:rFonts w:ascii="Arial" w:hAnsi="Arial" w:cs="Arial"/>
                <w:noProof/>
                <w:sz w:val="22"/>
                <w:szCs w:val="22"/>
                <w:lang w:val="cy-GB" w:eastAsia="en-GB"/>
              </w:rPr>
              <w:pict w14:anchorId="4DD434EA">
                <v:rect id="_x0000_s2050" style="position:absolute;left:0;text-align:left;margin-left:512.85pt;margin-top:3.1pt;width:10.65pt;height:9.25pt;z-index:3"/>
              </w:pict>
            </w:r>
            <w:r w:rsidR="00764BF0" w:rsidRPr="00295D16">
              <w:rPr>
                <w:rFonts w:ascii="Arial" w:hAnsi="Arial" w:cs="Arial"/>
                <w:i/>
                <w:iCs/>
                <w:sz w:val="22"/>
                <w:szCs w:val="22"/>
                <w:lang w:val="cy-GB"/>
              </w:rPr>
              <w:t>Disgrifiwch y sefyllfa y seilir eich apêl arni</w:t>
            </w:r>
            <w:r w:rsidR="00764BF0" w:rsidRPr="00295D16">
              <w:rPr>
                <w:rFonts w:ascii="Arial" w:hAnsi="Arial" w:cs="Arial"/>
                <w:sz w:val="22"/>
                <w:szCs w:val="22"/>
                <w:lang w:val="cy-GB"/>
              </w:rPr>
              <w:t xml:space="preserve">  </w:t>
            </w:r>
          </w:p>
          <w:p w14:paraId="78B3EFB9" w14:textId="77777777" w:rsidR="0020769D" w:rsidRPr="00295D16" w:rsidRDefault="0020769D" w:rsidP="0020769D">
            <w:pPr>
              <w:jc w:val="both"/>
              <w:rPr>
                <w:rFonts w:ascii="Arial" w:hAnsi="Arial" w:cs="Arial"/>
                <w:sz w:val="22"/>
                <w:szCs w:val="22"/>
                <w:lang w:val="cy-GB"/>
              </w:rPr>
            </w:pPr>
          </w:p>
          <w:p w14:paraId="2A007E40" w14:textId="77777777" w:rsidR="00764BF0" w:rsidRPr="00295D16" w:rsidRDefault="001E598F" w:rsidP="001E598F">
            <w:pPr>
              <w:numPr>
                <w:ilvl w:val="0"/>
                <w:numId w:val="10"/>
              </w:numPr>
              <w:jc w:val="both"/>
              <w:rPr>
                <w:rFonts w:ascii="Arial" w:hAnsi="Arial" w:cs="Arial"/>
                <w:sz w:val="22"/>
                <w:szCs w:val="22"/>
                <w:lang w:val="cy-GB"/>
              </w:rPr>
            </w:pPr>
            <w:r w:rsidRPr="00295D16">
              <w:rPr>
                <w:rFonts w:ascii="Arial" w:hAnsi="Arial" w:cs="Arial"/>
                <w:sz w:val="22"/>
                <w:szCs w:val="22"/>
                <w:lang w:val="cy-GB"/>
              </w:rPr>
              <w:t xml:space="preserve">Provide dates as to when the situation(s) occurred, which elements of your studies were affected (module, assignments, exams etc) and details of the impact of the situation  on particular elements of your studies / </w:t>
            </w:r>
          </w:p>
          <w:p w14:paraId="6FF82268" w14:textId="77777777" w:rsidR="001E598F" w:rsidRPr="00295D16" w:rsidRDefault="005D0D12" w:rsidP="00764BF0">
            <w:pPr>
              <w:ind w:left="720"/>
              <w:jc w:val="both"/>
              <w:rPr>
                <w:rFonts w:ascii="Arial" w:hAnsi="Arial" w:cs="Arial"/>
                <w:i/>
                <w:sz w:val="22"/>
                <w:szCs w:val="22"/>
                <w:lang w:val="cy-GB"/>
              </w:rPr>
            </w:pPr>
            <w:r w:rsidRPr="00295D16">
              <w:rPr>
                <w:rFonts w:ascii="Arial" w:hAnsi="Arial" w:cs="Arial"/>
                <w:noProof/>
                <w:sz w:val="22"/>
                <w:szCs w:val="22"/>
                <w:lang w:val="cy-GB" w:eastAsia="en-GB"/>
              </w:rPr>
              <w:pict w14:anchorId="60FEDD75">
                <v:rect id="_x0000_s2051" style="position:absolute;left:0;text-align:left;margin-left:512.85pt;margin-top:30.6pt;width:10.65pt;height:9.7pt;z-index:4"/>
              </w:pict>
            </w:r>
            <w:r w:rsidR="00764BF0" w:rsidRPr="00295D16">
              <w:rPr>
                <w:rFonts w:ascii="Arial" w:hAnsi="Arial" w:cs="Arial"/>
                <w:i/>
                <w:iCs/>
                <w:sz w:val="22"/>
                <w:szCs w:val="22"/>
                <w:lang w:val="cy-GB"/>
              </w:rPr>
              <w:t>Rhowch ddyddiadau’r sefyllfa(oedd) hon/hyn, pa elfennau o’ch astudiaethau yr effeithiwyd arnynt (modiwl, aseiniadau, arholiadau etc.) a manylion effaith y sefyllfa ar elfennau penodol o’ch astudiaethau</w:t>
            </w:r>
          </w:p>
          <w:p w14:paraId="1D4CE2B9" w14:textId="77777777" w:rsidR="0020769D" w:rsidRPr="00295D16" w:rsidRDefault="0020769D" w:rsidP="0020769D">
            <w:pPr>
              <w:pStyle w:val="ListParagraph"/>
              <w:rPr>
                <w:rFonts w:ascii="Arial" w:hAnsi="Arial" w:cs="Arial"/>
                <w:sz w:val="22"/>
                <w:szCs w:val="22"/>
                <w:lang w:val="cy-GB"/>
              </w:rPr>
            </w:pPr>
          </w:p>
          <w:p w14:paraId="29A29F43" w14:textId="77777777" w:rsidR="009E45C6" w:rsidRPr="00295D16" w:rsidRDefault="003253EB" w:rsidP="001E598F">
            <w:pPr>
              <w:numPr>
                <w:ilvl w:val="0"/>
                <w:numId w:val="10"/>
              </w:numPr>
              <w:jc w:val="both"/>
              <w:rPr>
                <w:rFonts w:ascii="Arial" w:hAnsi="Arial" w:cs="Arial"/>
                <w:sz w:val="22"/>
                <w:szCs w:val="22"/>
                <w:lang w:val="cy-GB"/>
              </w:rPr>
            </w:pPr>
            <w:r w:rsidRPr="00295D16">
              <w:rPr>
                <w:rFonts w:ascii="Arial" w:hAnsi="Arial" w:cs="Arial"/>
                <w:sz w:val="22"/>
                <w:szCs w:val="22"/>
                <w:lang w:val="cy-GB"/>
              </w:rPr>
              <w:t>If you are relying upon the extenuating circumstances ground for appeal you are advised to read the “Guidance for submitting appeals on the grounds of extenuating circumstances” located within the Frequently Asked Questions pages at the end of this form for information to assist you with completing this section.</w:t>
            </w:r>
          </w:p>
          <w:p w14:paraId="5EC48ED3" w14:textId="77777777" w:rsidR="00764BF0" w:rsidRPr="00295D16" w:rsidRDefault="006D4A70" w:rsidP="00764BF0">
            <w:pPr>
              <w:ind w:left="720"/>
              <w:jc w:val="both"/>
              <w:rPr>
                <w:rFonts w:ascii="Arial" w:hAnsi="Arial" w:cs="Arial"/>
                <w:i/>
                <w:sz w:val="22"/>
                <w:szCs w:val="22"/>
                <w:lang w:val="cy-GB"/>
              </w:rPr>
            </w:pPr>
            <w:r>
              <w:rPr>
                <w:rFonts w:ascii="Arial" w:hAnsi="Arial" w:cs="Arial"/>
                <w:i/>
                <w:iCs/>
                <w:sz w:val="22"/>
                <w:szCs w:val="22"/>
                <w:lang w:val="cy-GB"/>
              </w:rPr>
              <w:t xml:space="preserve">Os ydych yn dibynnu ar amgylchiadau esgusodol fel sail i apêl, fe’ch cynghorir i ddarllen y ‘Canllawiau ar gyfer cyflwyno apêl ar sail amgylchiadau esgusodol’, sydd ar gael ar y tudalennau Cwestiynau Cyffredin ar ddiwedd y ffurflen hon, er gwybodaeth i’ch cynorthwyo wrth gwblhau’r adran hon. </w:t>
            </w:r>
          </w:p>
          <w:p w14:paraId="35A82B6A" w14:textId="77777777" w:rsidR="00E45B30" w:rsidRPr="00295D16" w:rsidRDefault="00E45B30" w:rsidP="006266C5">
            <w:pPr>
              <w:jc w:val="both"/>
              <w:rPr>
                <w:rFonts w:ascii="Arial" w:hAnsi="Arial" w:cs="Arial"/>
                <w:b/>
                <w:i/>
                <w:sz w:val="22"/>
                <w:szCs w:val="22"/>
                <w:lang w:val="cy-GB"/>
              </w:rPr>
            </w:pPr>
          </w:p>
          <w:p w14:paraId="0F965787" w14:textId="77777777" w:rsidR="00145D8C" w:rsidRPr="00FA6D52" w:rsidRDefault="00145D8C" w:rsidP="006266C5">
            <w:pPr>
              <w:jc w:val="both"/>
              <w:rPr>
                <w:b/>
                <w:i/>
                <w:sz w:val="22"/>
                <w:szCs w:val="22"/>
              </w:rPr>
            </w:pPr>
          </w:p>
          <w:p w14:paraId="15A89D9A" w14:textId="77777777" w:rsidR="00145D8C" w:rsidRPr="00295D16" w:rsidRDefault="00145D8C" w:rsidP="006266C5">
            <w:pPr>
              <w:jc w:val="both"/>
              <w:rPr>
                <w:sz w:val="22"/>
                <w:szCs w:val="22"/>
                <w:lang w:val="cy-GB"/>
              </w:rPr>
            </w:pPr>
          </w:p>
          <w:p w14:paraId="00B2E255" w14:textId="77777777" w:rsidR="001E0429" w:rsidRPr="00295D16" w:rsidRDefault="001E0429" w:rsidP="006266C5">
            <w:pPr>
              <w:jc w:val="both"/>
              <w:rPr>
                <w:sz w:val="22"/>
                <w:szCs w:val="22"/>
                <w:lang w:val="cy-GB"/>
              </w:rPr>
            </w:pPr>
          </w:p>
          <w:p w14:paraId="69A191FF" w14:textId="77777777" w:rsidR="004F65E2" w:rsidRPr="00295D16" w:rsidRDefault="004F65E2" w:rsidP="006266C5">
            <w:pPr>
              <w:jc w:val="both"/>
              <w:rPr>
                <w:sz w:val="22"/>
                <w:szCs w:val="22"/>
                <w:lang w:val="cy-GB"/>
              </w:rPr>
            </w:pPr>
          </w:p>
          <w:p w14:paraId="766AC98A" w14:textId="77777777" w:rsidR="004F65E2" w:rsidRPr="00295D16" w:rsidRDefault="004F65E2" w:rsidP="006266C5">
            <w:pPr>
              <w:jc w:val="both"/>
              <w:rPr>
                <w:sz w:val="22"/>
                <w:szCs w:val="22"/>
                <w:lang w:val="cy-GB"/>
              </w:rPr>
            </w:pPr>
          </w:p>
          <w:p w14:paraId="79C299A2" w14:textId="77777777" w:rsidR="00165066" w:rsidRPr="00FA6D52" w:rsidRDefault="00165066" w:rsidP="006266C5">
            <w:pPr>
              <w:jc w:val="both"/>
              <w:rPr>
                <w:sz w:val="22"/>
                <w:szCs w:val="22"/>
              </w:rPr>
            </w:pPr>
          </w:p>
          <w:p w14:paraId="398CC846" w14:textId="77777777" w:rsidR="00165066" w:rsidRPr="00295D16" w:rsidRDefault="00165066" w:rsidP="006266C5">
            <w:pPr>
              <w:jc w:val="both"/>
              <w:rPr>
                <w:sz w:val="22"/>
                <w:szCs w:val="22"/>
                <w:lang w:val="cy-GB"/>
              </w:rPr>
            </w:pPr>
          </w:p>
          <w:p w14:paraId="68EBF8F9" w14:textId="77777777" w:rsidR="001E0429" w:rsidRPr="00295D16" w:rsidRDefault="001E0429" w:rsidP="006266C5">
            <w:pPr>
              <w:jc w:val="both"/>
              <w:rPr>
                <w:sz w:val="22"/>
                <w:szCs w:val="22"/>
                <w:lang w:val="cy-GB"/>
              </w:rPr>
            </w:pPr>
          </w:p>
          <w:p w14:paraId="3FBB569A" w14:textId="77777777" w:rsidR="0011438D" w:rsidRPr="00295D16" w:rsidRDefault="0011438D" w:rsidP="006266C5">
            <w:pPr>
              <w:jc w:val="both"/>
              <w:rPr>
                <w:sz w:val="22"/>
                <w:szCs w:val="22"/>
                <w:lang w:val="cy-GB"/>
              </w:rPr>
            </w:pPr>
          </w:p>
          <w:p w14:paraId="10F62C3D" w14:textId="77777777" w:rsidR="001E0429" w:rsidRPr="00295D16" w:rsidRDefault="001E0429" w:rsidP="006266C5">
            <w:pPr>
              <w:jc w:val="both"/>
              <w:rPr>
                <w:sz w:val="22"/>
                <w:szCs w:val="22"/>
                <w:lang w:val="cy-GB"/>
              </w:rPr>
            </w:pPr>
          </w:p>
          <w:p w14:paraId="4F0BCEEA" w14:textId="77777777" w:rsidR="00145D8C" w:rsidRPr="00295D16" w:rsidRDefault="00145D8C" w:rsidP="006266C5">
            <w:pPr>
              <w:jc w:val="both"/>
              <w:rPr>
                <w:sz w:val="22"/>
                <w:szCs w:val="22"/>
                <w:lang w:val="cy-GB"/>
              </w:rPr>
            </w:pPr>
          </w:p>
          <w:p w14:paraId="130DCE0A" w14:textId="77777777" w:rsidR="00EA1ADD" w:rsidRDefault="00EA1ADD" w:rsidP="00EA1ADD">
            <w:pPr>
              <w:jc w:val="both"/>
              <w:rPr>
                <w:sz w:val="22"/>
                <w:szCs w:val="22"/>
                <w:lang w:val="cy-GB"/>
              </w:rPr>
            </w:pPr>
          </w:p>
          <w:p w14:paraId="13A5FFBF" w14:textId="77777777" w:rsidR="003C2641" w:rsidRDefault="003C2641" w:rsidP="00EA1ADD">
            <w:pPr>
              <w:jc w:val="both"/>
              <w:rPr>
                <w:sz w:val="22"/>
                <w:szCs w:val="22"/>
                <w:lang w:val="cy-GB"/>
              </w:rPr>
            </w:pPr>
          </w:p>
          <w:p w14:paraId="6250F902" w14:textId="77777777" w:rsidR="003C2641" w:rsidRDefault="003C2641" w:rsidP="00EA1ADD">
            <w:pPr>
              <w:jc w:val="both"/>
              <w:rPr>
                <w:sz w:val="22"/>
                <w:szCs w:val="22"/>
                <w:lang w:val="cy-GB"/>
              </w:rPr>
            </w:pPr>
          </w:p>
          <w:p w14:paraId="576DAB86" w14:textId="77777777" w:rsidR="008B4121" w:rsidRPr="00295D16" w:rsidRDefault="008B4121" w:rsidP="00EA1ADD">
            <w:pPr>
              <w:jc w:val="both"/>
              <w:rPr>
                <w:sz w:val="22"/>
                <w:szCs w:val="22"/>
                <w:lang w:val="cy-GB"/>
              </w:rPr>
            </w:pPr>
          </w:p>
        </w:tc>
      </w:tr>
      <w:tr w:rsidR="000D22A6" w14:paraId="6FDC489E" w14:textId="77777777" w:rsidTr="006266C5">
        <w:tc>
          <w:tcPr>
            <w:tcW w:w="10980" w:type="dxa"/>
            <w:gridSpan w:val="7"/>
            <w:tcBorders>
              <w:top w:val="double" w:sz="4" w:space="0" w:color="auto"/>
              <w:left w:val="double" w:sz="4" w:space="0" w:color="auto"/>
              <w:right w:val="double" w:sz="4" w:space="0" w:color="auto"/>
            </w:tcBorders>
            <w:shd w:val="clear" w:color="auto" w:fill="CCCCCC"/>
          </w:tcPr>
          <w:p w14:paraId="0D82D970" w14:textId="77777777" w:rsidR="00145D8C" w:rsidRPr="00295D16" w:rsidRDefault="00145D8C" w:rsidP="006266C5">
            <w:pPr>
              <w:jc w:val="both"/>
              <w:rPr>
                <w:rFonts w:ascii="Arial" w:hAnsi="Arial" w:cs="Arial"/>
                <w:b/>
                <w:sz w:val="22"/>
                <w:szCs w:val="22"/>
                <w:lang w:val="cy-GB"/>
              </w:rPr>
            </w:pPr>
          </w:p>
        </w:tc>
      </w:tr>
      <w:tr w:rsidR="000D22A6" w14:paraId="16B72151" w14:textId="77777777" w:rsidTr="006266C5">
        <w:tc>
          <w:tcPr>
            <w:tcW w:w="10980" w:type="dxa"/>
            <w:gridSpan w:val="7"/>
            <w:tcBorders>
              <w:left w:val="double" w:sz="4" w:space="0" w:color="auto"/>
              <w:bottom w:val="double" w:sz="4" w:space="0" w:color="auto"/>
              <w:right w:val="double" w:sz="4" w:space="0" w:color="auto"/>
            </w:tcBorders>
          </w:tcPr>
          <w:p w14:paraId="70DAD8AC" w14:textId="77777777" w:rsidR="00145D8C" w:rsidRPr="00295D16" w:rsidRDefault="00145D8C" w:rsidP="006266C5">
            <w:pPr>
              <w:jc w:val="both"/>
              <w:rPr>
                <w:sz w:val="22"/>
                <w:szCs w:val="22"/>
                <w:lang w:val="cy-GB"/>
              </w:rPr>
            </w:pPr>
          </w:p>
        </w:tc>
      </w:tr>
      <w:tr w:rsidR="000D22A6" w14:paraId="7129D3F0" w14:textId="77777777" w:rsidTr="00A626E8">
        <w:tc>
          <w:tcPr>
            <w:tcW w:w="9486" w:type="dxa"/>
            <w:gridSpan w:val="6"/>
            <w:tcBorders>
              <w:top w:val="double" w:sz="4" w:space="0" w:color="auto"/>
              <w:left w:val="double" w:sz="4" w:space="0" w:color="auto"/>
            </w:tcBorders>
            <w:shd w:val="clear" w:color="auto" w:fill="CCCCCC"/>
          </w:tcPr>
          <w:p w14:paraId="0A85EA62" w14:textId="77777777" w:rsidR="00EA1ADD" w:rsidRDefault="00145D8C" w:rsidP="00052611">
            <w:pPr>
              <w:jc w:val="both"/>
              <w:rPr>
                <w:rFonts w:ascii="Arial" w:hAnsi="Arial" w:cs="Arial"/>
                <w:b/>
                <w:sz w:val="22"/>
                <w:szCs w:val="22"/>
                <w:lang w:val="cy-GB"/>
              </w:rPr>
            </w:pPr>
            <w:r w:rsidRPr="00295D16">
              <w:rPr>
                <w:rFonts w:ascii="Arial" w:hAnsi="Arial" w:cs="Arial"/>
                <w:b/>
                <w:bCs/>
                <w:sz w:val="22"/>
                <w:szCs w:val="22"/>
                <w:lang w:val="cy-GB"/>
              </w:rPr>
              <w:t>SECTION D/</w:t>
            </w:r>
            <w:r w:rsidRPr="00295D16">
              <w:rPr>
                <w:rFonts w:ascii="Arial" w:hAnsi="Arial" w:cs="Arial"/>
                <w:b/>
                <w:bCs/>
                <w:i/>
                <w:iCs/>
                <w:sz w:val="22"/>
                <w:szCs w:val="22"/>
                <w:lang w:val="cy-GB"/>
              </w:rPr>
              <w:t>ADRAN D</w:t>
            </w:r>
            <w:r w:rsidRPr="00295D16">
              <w:rPr>
                <w:rFonts w:ascii="Arial" w:hAnsi="Arial" w:cs="Arial"/>
                <w:b/>
                <w:bCs/>
                <w:sz w:val="22"/>
                <w:szCs w:val="22"/>
                <w:lang w:val="cy-GB"/>
              </w:rPr>
              <w:t xml:space="preserve">  (Desired Outcome – which must be in accordance with what is permissible under the relevant regulations.  Please note that your marks/degree classification cannot be raised due to extenuating circumstances / (Deilliant a Ddymunir  - rhaid iddo fod yn unol â’r hyn a ganiateir dan y rheoliadau perthnasol.  Sylwer na ellir codi eich marciau/dosbarth gradd o ganlyniad i amgylchiadau esgusodol. </w:t>
            </w:r>
          </w:p>
          <w:p w14:paraId="4E7D6FCB" w14:textId="77777777" w:rsidR="00145D8C" w:rsidRPr="00295D16" w:rsidRDefault="00E06435" w:rsidP="001F4C6F">
            <w:pPr>
              <w:jc w:val="both"/>
              <w:rPr>
                <w:rFonts w:ascii="Arial" w:hAnsi="Arial" w:cs="Arial"/>
                <w:b/>
                <w:sz w:val="22"/>
                <w:szCs w:val="22"/>
                <w:lang w:val="cy-GB"/>
              </w:rPr>
            </w:pPr>
            <w:r w:rsidRPr="00295D16">
              <w:rPr>
                <w:rFonts w:ascii="Arial" w:hAnsi="Arial" w:cs="Arial"/>
                <w:b/>
                <w:bCs/>
                <w:i/>
                <w:iCs/>
                <w:sz w:val="22"/>
                <w:szCs w:val="22"/>
                <w:lang w:val="cy-GB"/>
              </w:rPr>
              <w:t>Please tick as appropriate/ Ticiwch fel y bo’n briodol</w:t>
            </w:r>
          </w:p>
        </w:tc>
        <w:tc>
          <w:tcPr>
            <w:tcW w:w="1494" w:type="dxa"/>
            <w:tcBorders>
              <w:top w:val="double" w:sz="4" w:space="0" w:color="auto"/>
              <w:right w:val="double" w:sz="4" w:space="0" w:color="auto"/>
            </w:tcBorders>
            <w:shd w:val="clear" w:color="auto" w:fill="CCCCCC"/>
          </w:tcPr>
          <w:p w14:paraId="3D368F72" w14:textId="77777777" w:rsidR="00145D8C" w:rsidRPr="00295D16" w:rsidRDefault="00145D8C" w:rsidP="006266C5">
            <w:pPr>
              <w:jc w:val="both"/>
              <w:rPr>
                <w:b/>
                <w:sz w:val="22"/>
                <w:szCs w:val="22"/>
                <w:lang w:val="cy-GB"/>
              </w:rPr>
            </w:pPr>
          </w:p>
        </w:tc>
      </w:tr>
      <w:tr w:rsidR="000D22A6" w14:paraId="5A76C70C" w14:textId="77777777" w:rsidTr="00A626E8">
        <w:tc>
          <w:tcPr>
            <w:tcW w:w="9486" w:type="dxa"/>
            <w:gridSpan w:val="6"/>
            <w:tcBorders>
              <w:left w:val="double" w:sz="4" w:space="0" w:color="auto"/>
            </w:tcBorders>
          </w:tcPr>
          <w:p w14:paraId="6CB4A1FC" w14:textId="77777777" w:rsidR="0000201D" w:rsidRPr="00295D16" w:rsidRDefault="0010276A" w:rsidP="006266C5">
            <w:pPr>
              <w:jc w:val="both"/>
              <w:rPr>
                <w:rFonts w:ascii="Arial" w:hAnsi="Arial" w:cs="Arial"/>
                <w:sz w:val="22"/>
                <w:szCs w:val="22"/>
                <w:lang w:val="cy-GB"/>
              </w:rPr>
            </w:pPr>
            <w:r>
              <w:rPr>
                <w:rFonts w:ascii="Arial" w:hAnsi="Arial" w:cs="Arial"/>
                <w:i/>
                <w:iCs/>
                <w:sz w:val="22"/>
                <w:szCs w:val="22"/>
                <w:lang w:val="cy-GB"/>
              </w:rPr>
              <w:t xml:space="preserve"> </w:t>
            </w:r>
            <w:r>
              <w:rPr>
                <w:rFonts w:ascii="Arial" w:hAnsi="Arial" w:cs="Arial"/>
                <w:sz w:val="22"/>
                <w:szCs w:val="22"/>
                <w:lang w:val="cy-GB"/>
              </w:rPr>
              <w:t>Be permitted to repeat the year of study.</w:t>
            </w:r>
            <w:r>
              <w:rPr>
                <w:rFonts w:ascii="Arial" w:hAnsi="Arial" w:cs="Arial"/>
                <w:i/>
                <w:iCs/>
                <w:sz w:val="22"/>
                <w:szCs w:val="22"/>
                <w:lang w:val="cy-GB"/>
              </w:rPr>
              <w:t xml:space="preserve"> Caniatâd i ailadrodd y flwyddyn astudio. </w:t>
            </w:r>
          </w:p>
          <w:p w14:paraId="68B72DDD" w14:textId="77777777" w:rsidR="00E06435" w:rsidRPr="00295D16" w:rsidRDefault="00E06435" w:rsidP="006266C5">
            <w:pPr>
              <w:jc w:val="both"/>
              <w:rPr>
                <w:sz w:val="22"/>
                <w:szCs w:val="22"/>
                <w:lang w:val="cy-GB"/>
              </w:rPr>
            </w:pPr>
          </w:p>
        </w:tc>
        <w:tc>
          <w:tcPr>
            <w:tcW w:w="1494" w:type="dxa"/>
            <w:tcBorders>
              <w:right w:val="double" w:sz="4" w:space="0" w:color="auto"/>
            </w:tcBorders>
          </w:tcPr>
          <w:p w14:paraId="56677816" w14:textId="77777777" w:rsidR="00E06435" w:rsidRPr="00295D16" w:rsidRDefault="00E06435" w:rsidP="006266C5">
            <w:pPr>
              <w:jc w:val="center"/>
              <w:rPr>
                <w:sz w:val="32"/>
                <w:szCs w:val="32"/>
                <w:lang w:val="cy-GB"/>
              </w:rPr>
            </w:pPr>
            <w:r w:rsidRPr="00295D16">
              <w:rPr>
                <w:sz w:val="32"/>
                <w:szCs w:val="32"/>
                <w:lang w:val="cy-GB"/>
              </w:rPr>
              <w:t>⁭</w:t>
            </w:r>
          </w:p>
        </w:tc>
      </w:tr>
      <w:tr w:rsidR="000D22A6" w14:paraId="359A44B0" w14:textId="77777777" w:rsidTr="00A626E8">
        <w:tc>
          <w:tcPr>
            <w:tcW w:w="9486" w:type="dxa"/>
            <w:gridSpan w:val="6"/>
            <w:tcBorders>
              <w:left w:val="double" w:sz="4" w:space="0" w:color="auto"/>
            </w:tcBorders>
          </w:tcPr>
          <w:p w14:paraId="19BEF625" w14:textId="77777777" w:rsidR="00A626E8" w:rsidRPr="00A626E8" w:rsidRDefault="0010276A" w:rsidP="0010276A">
            <w:pPr>
              <w:jc w:val="both"/>
              <w:rPr>
                <w:rFonts w:ascii="Arial" w:eastAsia="Calibri" w:hAnsi="Arial" w:cs="Arial"/>
                <w:iCs/>
                <w:sz w:val="22"/>
                <w:szCs w:val="22"/>
              </w:rPr>
            </w:pPr>
            <w:r w:rsidRPr="00A626E8">
              <w:rPr>
                <w:rFonts w:ascii="Arial" w:hAnsi="Arial" w:cs="Arial"/>
                <w:iCs/>
                <w:sz w:val="22"/>
                <w:szCs w:val="22"/>
                <w:lang w:val="cy-GB"/>
              </w:rPr>
              <w:t xml:space="preserve"> Be permitted to Repeat Failed Modules next academic session. ( Please note that you cannot pursue more than one level of study at a time </w:t>
            </w:r>
            <w:r w:rsidR="00EC78C1" w:rsidRPr="00A626E8">
              <w:rPr>
                <w:rFonts w:ascii="Arial" w:eastAsia="Calibri" w:hAnsi="Arial" w:cs="Arial"/>
                <w:iCs/>
                <w:sz w:val="22"/>
                <w:szCs w:val="22"/>
                <w:lang w:val="cy-GB"/>
              </w:rPr>
              <w:t xml:space="preserve">e.g. progressing to year three at the same time as undertaking failed year two module/s). </w:t>
            </w:r>
          </w:p>
          <w:p w14:paraId="4DF5BAAA" w14:textId="77777777" w:rsidR="00A626E8" w:rsidRPr="00A626E8" w:rsidRDefault="00A626E8" w:rsidP="0010276A">
            <w:pPr>
              <w:jc w:val="both"/>
              <w:rPr>
                <w:rFonts w:ascii="Arial" w:eastAsia="Calibri" w:hAnsi="Arial" w:cs="Arial"/>
                <w:i/>
                <w:sz w:val="22"/>
                <w:szCs w:val="22"/>
              </w:rPr>
            </w:pPr>
          </w:p>
          <w:p w14:paraId="6706E1B3" w14:textId="77777777" w:rsidR="00E06435" w:rsidRPr="00A626E8" w:rsidRDefault="00DD5E0E" w:rsidP="0010276A">
            <w:pPr>
              <w:jc w:val="both"/>
              <w:rPr>
                <w:rFonts w:ascii="Arial" w:hAnsi="Arial" w:cs="Arial"/>
                <w:i/>
                <w:sz w:val="22"/>
                <w:szCs w:val="22"/>
                <w:lang w:val="cy-GB"/>
              </w:rPr>
            </w:pPr>
            <w:r w:rsidRPr="00A626E8">
              <w:rPr>
                <w:rFonts w:ascii="Arial" w:eastAsia="Calibri" w:hAnsi="Arial" w:cs="Arial"/>
                <w:i/>
                <w:iCs/>
                <w:sz w:val="22"/>
                <w:szCs w:val="22"/>
                <w:lang w:val="cy-GB"/>
              </w:rPr>
              <w:t xml:space="preserve">Caniatâd i ailadrodd Modiwlau a Fethwyd yn y sesiwn academaidd nesaf (Sylwer na allwch ddilyn mwy nag un lefel astudio ar yr un pryd e.e. symud ymlaen i flwyddyn tri ar yr un pryd ag ymgymryd â modiwlau’r ail flwyddyn a fethwyd). </w:t>
            </w:r>
          </w:p>
        </w:tc>
        <w:tc>
          <w:tcPr>
            <w:tcW w:w="1494" w:type="dxa"/>
            <w:tcBorders>
              <w:right w:val="double" w:sz="4" w:space="0" w:color="auto"/>
            </w:tcBorders>
          </w:tcPr>
          <w:p w14:paraId="0E0D76FB" w14:textId="77777777" w:rsidR="00E06435" w:rsidRPr="00295D16" w:rsidRDefault="00E06435" w:rsidP="006266C5">
            <w:pPr>
              <w:jc w:val="center"/>
              <w:rPr>
                <w:sz w:val="32"/>
                <w:szCs w:val="32"/>
                <w:lang w:val="cy-GB"/>
              </w:rPr>
            </w:pPr>
            <w:r w:rsidRPr="00295D16">
              <w:rPr>
                <w:sz w:val="32"/>
                <w:szCs w:val="32"/>
                <w:lang w:val="cy-GB"/>
              </w:rPr>
              <w:t>⁭</w:t>
            </w:r>
          </w:p>
        </w:tc>
      </w:tr>
      <w:tr w:rsidR="000D22A6" w14:paraId="0A549C08" w14:textId="77777777" w:rsidTr="00A626E8">
        <w:tc>
          <w:tcPr>
            <w:tcW w:w="9486" w:type="dxa"/>
            <w:gridSpan w:val="6"/>
            <w:tcBorders>
              <w:left w:val="double" w:sz="4" w:space="0" w:color="auto"/>
            </w:tcBorders>
          </w:tcPr>
          <w:p w14:paraId="7A49F50B" w14:textId="77777777" w:rsidR="00526ED0" w:rsidRPr="00A626E8" w:rsidRDefault="0010276A" w:rsidP="00EC78C1">
            <w:pPr>
              <w:autoSpaceDE w:val="0"/>
              <w:autoSpaceDN w:val="0"/>
              <w:adjustRightInd w:val="0"/>
              <w:jc w:val="both"/>
              <w:rPr>
                <w:rFonts w:ascii="Arial" w:eastAsia="Calibri" w:hAnsi="Arial" w:cs="Arial"/>
                <w:i/>
                <w:color w:val="000000"/>
                <w:sz w:val="22"/>
                <w:szCs w:val="22"/>
              </w:rPr>
            </w:pPr>
            <w:r w:rsidRPr="00A626E8">
              <w:rPr>
                <w:rFonts w:ascii="Arial" w:hAnsi="Arial" w:cs="Arial"/>
                <w:i/>
                <w:iCs/>
                <w:sz w:val="22"/>
                <w:szCs w:val="22"/>
                <w:lang w:val="cy-GB"/>
              </w:rPr>
              <w:t xml:space="preserve"> </w:t>
            </w:r>
            <w:r w:rsidR="00526ED0" w:rsidRPr="00A626E8">
              <w:rPr>
                <w:rFonts w:ascii="Arial" w:eastAsia="Calibri" w:hAnsi="Arial" w:cs="Arial"/>
                <w:iCs/>
                <w:color w:val="000000"/>
                <w:sz w:val="22"/>
                <w:szCs w:val="22"/>
                <w:lang w:val="cy-GB"/>
              </w:rPr>
              <w:t>Remove capping of supplementary assessments/examination marks.</w:t>
            </w:r>
            <w:r w:rsidR="00526ED0" w:rsidRPr="00A626E8">
              <w:rPr>
                <w:rFonts w:ascii="Arial" w:eastAsia="Calibri" w:hAnsi="Arial" w:cs="Arial"/>
                <w:i/>
                <w:iCs/>
                <w:color w:val="000000"/>
                <w:sz w:val="22"/>
                <w:szCs w:val="22"/>
                <w:lang w:val="cy-GB"/>
              </w:rPr>
              <w:t xml:space="preserve"> </w:t>
            </w:r>
            <w:r w:rsidR="00526ED0" w:rsidRPr="00A626E8">
              <w:rPr>
                <w:rFonts w:ascii="Arial" w:eastAsia="Calibri" w:hAnsi="Arial" w:cs="Arial"/>
                <w:iCs/>
                <w:color w:val="000000"/>
                <w:sz w:val="22"/>
                <w:szCs w:val="22"/>
                <w:lang w:val="cy-GB"/>
              </w:rPr>
              <w:t>Dileu’r cap ar gyfer asesiadau atodol/marciau arholiadau.</w:t>
            </w:r>
          </w:p>
          <w:p w14:paraId="024A906D" w14:textId="77777777" w:rsidR="00E06435" w:rsidRPr="00A626E8" w:rsidRDefault="00E06435" w:rsidP="0010276A">
            <w:pPr>
              <w:jc w:val="both"/>
              <w:rPr>
                <w:rFonts w:ascii="Arial" w:hAnsi="Arial" w:cs="Arial"/>
                <w:i/>
                <w:sz w:val="22"/>
                <w:szCs w:val="22"/>
                <w:lang w:val="cy-GB"/>
              </w:rPr>
            </w:pPr>
          </w:p>
        </w:tc>
        <w:tc>
          <w:tcPr>
            <w:tcW w:w="1494" w:type="dxa"/>
            <w:tcBorders>
              <w:right w:val="double" w:sz="4" w:space="0" w:color="auto"/>
            </w:tcBorders>
          </w:tcPr>
          <w:p w14:paraId="01934898" w14:textId="77777777" w:rsidR="00E06435" w:rsidRPr="00295D16" w:rsidRDefault="00794E59" w:rsidP="006266C5">
            <w:pPr>
              <w:jc w:val="center"/>
              <w:rPr>
                <w:sz w:val="22"/>
                <w:szCs w:val="22"/>
                <w:lang w:val="cy-GB"/>
              </w:rPr>
            </w:pPr>
            <w:r w:rsidRPr="00295D16">
              <w:rPr>
                <w:sz w:val="32"/>
                <w:szCs w:val="32"/>
                <w:lang w:val="cy-GB"/>
              </w:rPr>
              <w:t>⁭</w:t>
            </w:r>
          </w:p>
        </w:tc>
      </w:tr>
      <w:tr w:rsidR="000D22A6" w14:paraId="2236C9BB" w14:textId="77777777" w:rsidTr="00A626E8">
        <w:tc>
          <w:tcPr>
            <w:tcW w:w="9486" w:type="dxa"/>
            <w:gridSpan w:val="6"/>
            <w:tcBorders>
              <w:left w:val="double" w:sz="4" w:space="0" w:color="auto"/>
            </w:tcBorders>
          </w:tcPr>
          <w:p w14:paraId="6AF29AD7" w14:textId="77777777" w:rsidR="00B60755" w:rsidRPr="00A626E8" w:rsidRDefault="00526ED0" w:rsidP="006266C5">
            <w:pPr>
              <w:jc w:val="both"/>
              <w:rPr>
                <w:rFonts w:ascii="Arial" w:hAnsi="Arial" w:cs="Arial"/>
                <w:i/>
                <w:iCs/>
                <w:sz w:val="22"/>
                <w:szCs w:val="22"/>
                <w:lang w:val="cy-GB"/>
              </w:rPr>
            </w:pPr>
            <w:r w:rsidRPr="00A626E8">
              <w:rPr>
                <w:rFonts w:ascii="Arial" w:hAnsi="Arial" w:cs="Arial"/>
                <w:sz w:val="22"/>
                <w:szCs w:val="22"/>
                <w:lang w:val="cy-GB"/>
              </w:rPr>
              <w:lastRenderedPageBreak/>
              <w:t>Be permitted to sit Supplementary examinations/assessments (please detail).</w:t>
            </w:r>
            <w:r w:rsidRPr="00A626E8">
              <w:rPr>
                <w:rFonts w:ascii="Arial" w:hAnsi="Arial" w:cs="Arial"/>
                <w:i/>
                <w:iCs/>
                <w:sz w:val="22"/>
                <w:szCs w:val="22"/>
                <w:lang w:val="cy-GB"/>
              </w:rPr>
              <w:t xml:space="preserve"> </w:t>
            </w:r>
            <w:r w:rsidRPr="00A626E8">
              <w:rPr>
                <w:rFonts w:ascii="Arial" w:hAnsi="Arial" w:cs="Arial"/>
                <w:sz w:val="22"/>
                <w:szCs w:val="22"/>
                <w:lang w:val="cy-GB"/>
              </w:rPr>
              <w:t>Hawl i sefyll arholiadau atodol/asesiadau (nodwch fanylion).</w:t>
            </w:r>
          </w:p>
          <w:p w14:paraId="782B232B" w14:textId="77777777" w:rsidR="00E06435" w:rsidRPr="00295D16" w:rsidRDefault="00E06435" w:rsidP="006266C5">
            <w:pPr>
              <w:jc w:val="both"/>
              <w:rPr>
                <w:rFonts w:ascii="Arial" w:hAnsi="Arial" w:cs="Arial"/>
                <w:sz w:val="22"/>
                <w:szCs w:val="22"/>
                <w:lang w:val="cy-GB"/>
              </w:rPr>
            </w:pPr>
          </w:p>
        </w:tc>
        <w:tc>
          <w:tcPr>
            <w:tcW w:w="1494" w:type="dxa"/>
            <w:tcBorders>
              <w:right w:val="double" w:sz="4" w:space="0" w:color="auto"/>
            </w:tcBorders>
          </w:tcPr>
          <w:p w14:paraId="29F11EC9" w14:textId="77777777" w:rsidR="00E06435" w:rsidRPr="00295D16" w:rsidRDefault="00794E59" w:rsidP="006266C5">
            <w:pPr>
              <w:jc w:val="center"/>
              <w:rPr>
                <w:sz w:val="22"/>
                <w:szCs w:val="22"/>
                <w:lang w:val="cy-GB"/>
              </w:rPr>
            </w:pPr>
            <w:r w:rsidRPr="00295D16">
              <w:rPr>
                <w:sz w:val="32"/>
                <w:szCs w:val="32"/>
                <w:lang w:val="cy-GB"/>
              </w:rPr>
              <w:t>⁭</w:t>
            </w:r>
          </w:p>
        </w:tc>
      </w:tr>
      <w:tr w:rsidR="000D22A6" w14:paraId="3C9F1CB8" w14:textId="77777777" w:rsidTr="00A626E8">
        <w:tc>
          <w:tcPr>
            <w:tcW w:w="9486" w:type="dxa"/>
            <w:gridSpan w:val="6"/>
            <w:tcBorders>
              <w:left w:val="double" w:sz="4" w:space="0" w:color="auto"/>
            </w:tcBorders>
          </w:tcPr>
          <w:p w14:paraId="2AE5D411" w14:textId="77777777" w:rsidR="00E06435" w:rsidRPr="00A626E8" w:rsidRDefault="00E06435" w:rsidP="006266C5">
            <w:pPr>
              <w:jc w:val="both"/>
              <w:rPr>
                <w:rFonts w:ascii="Arial" w:hAnsi="Arial" w:cs="Arial"/>
                <w:i/>
                <w:iCs/>
                <w:sz w:val="22"/>
                <w:szCs w:val="22"/>
                <w:lang w:val="cy-GB"/>
              </w:rPr>
            </w:pPr>
            <w:r w:rsidRPr="00A626E8">
              <w:rPr>
                <w:rFonts w:ascii="Arial" w:hAnsi="Arial" w:cs="Arial"/>
                <w:sz w:val="22"/>
                <w:szCs w:val="22"/>
                <w:lang w:val="cy-GB"/>
              </w:rPr>
              <w:t xml:space="preserve">Be permitted to sit examinations as an External Candidate (Only relevant to students whose decision is “Fail”) </w:t>
            </w:r>
            <w:r w:rsidRPr="00A626E8">
              <w:rPr>
                <w:rFonts w:ascii="Arial" w:hAnsi="Arial" w:cs="Arial"/>
                <w:i/>
                <w:iCs/>
                <w:sz w:val="22"/>
                <w:szCs w:val="22"/>
                <w:lang w:val="cy-GB"/>
              </w:rPr>
              <w:t>/ Cael caniatâd i sefyll arholiadau fel Ymgeisydd Allanol (Perthnasol yn unig i fyfyrwyr a gafodd benderfyniad “Methu”).</w:t>
            </w:r>
          </w:p>
        </w:tc>
        <w:tc>
          <w:tcPr>
            <w:tcW w:w="1494" w:type="dxa"/>
            <w:tcBorders>
              <w:right w:val="double" w:sz="4" w:space="0" w:color="auto"/>
            </w:tcBorders>
          </w:tcPr>
          <w:p w14:paraId="4E054E71" w14:textId="77777777" w:rsidR="00E06435" w:rsidRPr="00295D16" w:rsidRDefault="00794E59" w:rsidP="006266C5">
            <w:pPr>
              <w:jc w:val="center"/>
              <w:rPr>
                <w:sz w:val="22"/>
                <w:szCs w:val="22"/>
                <w:lang w:val="cy-GB"/>
              </w:rPr>
            </w:pPr>
            <w:r w:rsidRPr="00295D16">
              <w:rPr>
                <w:sz w:val="32"/>
                <w:szCs w:val="32"/>
                <w:lang w:val="cy-GB"/>
              </w:rPr>
              <w:t>⁭</w:t>
            </w:r>
          </w:p>
        </w:tc>
      </w:tr>
      <w:tr w:rsidR="000D22A6" w14:paraId="1BB1E02D" w14:textId="77777777" w:rsidTr="00A626E8">
        <w:tc>
          <w:tcPr>
            <w:tcW w:w="9486" w:type="dxa"/>
            <w:gridSpan w:val="6"/>
            <w:tcBorders>
              <w:left w:val="double" w:sz="4" w:space="0" w:color="auto"/>
            </w:tcBorders>
          </w:tcPr>
          <w:p w14:paraId="3F1D8640" w14:textId="77777777" w:rsidR="00E06435" w:rsidRPr="00A626E8" w:rsidRDefault="00E06435" w:rsidP="006266C5">
            <w:pPr>
              <w:jc w:val="both"/>
              <w:rPr>
                <w:rFonts w:ascii="Arial" w:hAnsi="Arial" w:cs="Arial"/>
                <w:i/>
                <w:iCs/>
                <w:sz w:val="22"/>
                <w:szCs w:val="22"/>
                <w:lang w:val="cy-GB"/>
              </w:rPr>
            </w:pPr>
            <w:r w:rsidRPr="00A626E8">
              <w:rPr>
                <w:rFonts w:ascii="Arial" w:hAnsi="Arial" w:cs="Arial"/>
                <w:sz w:val="22"/>
                <w:szCs w:val="22"/>
                <w:lang w:val="cy-GB"/>
              </w:rPr>
              <w:t>Be permitted to have my dissertation re-</w:t>
            </w:r>
            <w:r w:rsidRPr="00A626E8">
              <w:rPr>
                <w:rFonts w:ascii="Arial" w:hAnsi="Arial" w:cs="Arial"/>
                <w:i/>
                <w:iCs/>
                <w:sz w:val="22"/>
                <w:szCs w:val="22"/>
                <w:lang w:val="cy-GB"/>
              </w:rPr>
              <w:t>examined /  Cael caniatâd i gael fy nhraethawd hir wedi ei ailarholi.</w:t>
            </w:r>
          </w:p>
        </w:tc>
        <w:tc>
          <w:tcPr>
            <w:tcW w:w="1494" w:type="dxa"/>
            <w:tcBorders>
              <w:right w:val="double" w:sz="4" w:space="0" w:color="auto"/>
            </w:tcBorders>
          </w:tcPr>
          <w:p w14:paraId="6AB4230F" w14:textId="77777777" w:rsidR="00E06435" w:rsidRPr="00295D16" w:rsidRDefault="00794E59" w:rsidP="006266C5">
            <w:pPr>
              <w:jc w:val="center"/>
              <w:rPr>
                <w:sz w:val="22"/>
                <w:szCs w:val="22"/>
                <w:lang w:val="cy-GB"/>
              </w:rPr>
            </w:pPr>
            <w:r w:rsidRPr="00295D16">
              <w:rPr>
                <w:sz w:val="32"/>
                <w:szCs w:val="32"/>
                <w:lang w:val="cy-GB"/>
              </w:rPr>
              <w:t>⁭</w:t>
            </w:r>
          </w:p>
        </w:tc>
      </w:tr>
      <w:tr w:rsidR="000D22A6" w14:paraId="2B908809" w14:textId="77777777" w:rsidTr="00A626E8">
        <w:tc>
          <w:tcPr>
            <w:tcW w:w="9486" w:type="dxa"/>
            <w:gridSpan w:val="6"/>
            <w:tcBorders>
              <w:left w:val="double" w:sz="4" w:space="0" w:color="auto"/>
              <w:bottom w:val="single" w:sz="4" w:space="0" w:color="auto"/>
            </w:tcBorders>
          </w:tcPr>
          <w:p w14:paraId="11F1DD24" w14:textId="77777777" w:rsidR="00E06435" w:rsidRPr="00A626E8" w:rsidRDefault="00E06435" w:rsidP="006266C5">
            <w:pPr>
              <w:jc w:val="both"/>
              <w:rPr>
                <w:rFonts w:ascii="Arial" w:hAnsi="Arial" w:cs="Arial"/>
                <w:i/>
                <w:iCs/>
                <w:sz w:val="22"/>
                <w:szCs w:val="22"/>
                <w:lang w:val="cy-GB"/>
              </w:rPr>
            </w:pPr>
            <w:r w:rsidRPr="00A626E8">
              <w:rPr>
                <w:rFonts w:ascii="Arial" w:hAnsi="Arial" w:cs="Arial"/>
                <w:sz w:val="22"/>
                <w:szCs w:val="22"/>
                <w:lang w:val="cy-GB"/>
              </w:rPr>
              <w:t>Be permitted to modify and resubmit my dissertation</w:t>
            </w:r>
            <w:r w:rsidRPr="00A626E8">
              <w:rPr>
                <w:rFonts w:ascii="Arial" w:hAnsi="Arial" w:cs="Arial"/>
                <w:i/>
                <w:iCs/>
                <w:sz w:val="22"/>
                <w:szCs w:val="22"/>
                <w:lang w:val="cy-GB"/>
              </w:rPr>
              <w:t xml:space="preserve"> / Cael caniatâd i addasu ac ailgyflwyno fy nhraethawd hir.</w:t>
            </w:r>
          </w:p>
        </w:tc>
        <w:tc>
          <w:tcPr>
            <w:tcW w:w="1494" w:type="dxa"/>
            <w:tcBorders>
              <w:bottom w:val="single" w:sz="4" w:space="0" w:color="auto"/>
              <w:right w:val="double" w:sz="4" w:space="0" w:color="auto"/>
            </w:tcBorders>
          </w:tcPr>
          <w:p w14:paraId="06BD69CD" w14:textId="77777777" w:rsidR="00E06435" w:rsidRPr="00295D16" w:rsidRDefault="00794E59" w:rsidP="006266C5">
            <w:pPr>
              <w:jc w:val="center"/>
              <w:rPr>
                <w:sz w:val="22"/>
                <w:szCs w:val="22"/>
                <w:lang w:val="cy-GB"/>
              </w:rPr>
            </w:pPr>
            <w:r w:rsidRPr="00295D16">
              <w:rPr>
                <w:sz w:val="32"/>
                <w:szCs w:val="32"/>
                <w:lang w:val="cy-GB"/>
              </w:rPr>
              <w:t>⁭</w:t>
            </w:r>
          </w:p>
        </w:tc>
      </w:tr>
      <w:tr w:rsidR="000D22A6" w14:paraId="09BDACA5" w14:textId="77777777" w:rsidTr="00A626E8">
        <w:tc>
          <w:tcPr>
            <w:tcW w:w="9486" w:type="dxa"/>
            <w:gridSpan w:val="6"/>
            <w:tcBorders>
              <w:left w:val="double" w:sz="4" w:space="0" w:color="auto"/>
              <w:bottom w:val="double" w:sz="4" w:space="0" w:color="auto"/>
            </w:tcBorders>
          </w:tcPr>
          <w:p w14:paraId="62BF7B56" w14:textId="77777777" w:rsidR="009C1D4D" w:rsidRPr="00295D16" w:rsidRDefault="009C1D4D" w:rsidP="006266C5">
            <w:pPr>
              <w:jc w:val="both"/>
              <w:rPr>
                <w:rFonts w:ascii="Arial" w:hAnsi="Arial" w:cs="Arial"/>
                <w:i/>
                <w:sz w:val="22"/>
                <w:szCs w:val="22"/>
                <w:lang w:val="cy-GB"/>
              </w:rPr>
            </w:pPr>
            <w:r w:rsidRPr="00A626E8">
              <w:rPr>
                <w:rFonts w:ascii="Arial" w:hAnsi="Arial" w:cs="Arial"/>
                <w:sz w:val="22"/>
                <w:szCs w:val="22"/>
                <w:lang w:val="cy-GB"/>
              </w:rPr>
              <w:t>Other (please explain)</w:t>
            </w:r>
            <w:r w:rsidRPr="00A626E8">
              <w:rPr>
                <w:rFonts w:ascii="Arial" w:hAnsi="Arial" w:cs="Arial"/>
                <w:i/>
                <w:iCs/>
                <w:sz w:val="22"/>
                <w:szCs w:val="22"/>
                <w:lang w:val="cy-GB"/>
              </w:rPr>
              <w:t xml:space="preserve"> </w:t>
            </w:r>
            <w:r w:rsidRPr="00A626E8">
              <w:rPr>
                <w:rFonts w:ascii="Arial" w:hAnsi="Arial" w:cs="Arial"/>
                <w:sz w:val="22"/>
                <w:szCs w:val="22"/>
                <w:lang w:val="cy-GB"/>
              </w:rPr>
              <w:t xml:space="preserve">/ </w:t>
            </w:r>
            <w:r w:rsidRPr="00A626E8">
              <w:rPr>
                <w:rFonts w:ascii="Arial" w:hAnsi="Arial" w:cs="Arial"/>
                <w:i/>
                <w:iCs/>
                <w:sz w:val="22"/>
                <w:szCs w:val="22"/>
                <w:lang w:val="cy-GB"/>
              </w:rPr>
              <w:t>Arall (esboniwch os gwelwch yn dda) NB. Please note that the Appeal Board cannot raise marks/change degree classifications for appeals based on extenuating circumstances.DS Ni all y Bwrdd Apêl godi marciau/newid dosbarthiadau graddau ar gyfer apeliadau sy’n seiliedig ar amgylchiadau esgusodol.</w:t>
            </w:r>
          </w:p>
          <w:p w14:paraId="66EB89AD" w14:textId="77777777" w:rsidR="004F65E2" w:rsidRPr="00295D16" w:rsidRDefault="004F65E2" w:rsidP="006266C5">
            <w:pPr>
              <w:jc w:val="both"/>
              <w:rPr>
                <w:rFonts w:ascii="Arial" w:hAnsi="Arial" w:cs="Arial"/>
                <w:i/>
                <w:sz w:val="22"/>
                <w:szCs w:val="22"/>
                <w:lang w:val="cy-GB"/>
              </w:rPr>
            </w:pPr>
          </w:p>
          <w:p w14:paraId="750DA037" w14:textId="77777777" w:rsidR="004F65E2" w:rsidRPr="00295D16" w:rsidRDefault="004F65E2" w:rsidP="006266C5">
            <w:pPr>
              <w:jc w:val="both"/>
              <w:rPr>
                <w:rFonts w:ascii="Arial" w:hAnsi="Arial" w:cs="Arial"/>
                <w:i/>
                <w:sz w:val="22"/>
                <w:szCs w:val="22"/>
                <w:lang w:val="cy-GB"/>
              </w:rPr>
            </w:pPr>
          </w:p>
          <w:p w14:paraId="26C84D2D" w14:textId="77777777" w:rsidR="004F65E2" w:rsidRPr="00295D16" w:rsidRDefault="004F65E2" w:rsidP="006266C5">
            <w:pPr>
              <w:jc w:val="both"/>
              <w:rPr>
                <w:rFonts w:ascii="Arial" w:hAnsi="Arial" w:cs="Arial"/>
                <w:i/>
                <w:sz w:val="22"/>
                <w:szCs w:val="22"/>
                <w:lang w:val="cy-GB"/>
              </w:rPr>
            </w:pPr>
          </w:p>
          <w:p w14:paraId="6D45801A" w14:textId="77777777" w:rsidR="004F65E2" w:rsidRPr="00295D16" w:rsidRDefault="004F65E2" w:rsidP="006266C5">
            <w:pPr>
              <w:jc w:val="both"/>
              <w:rPr>
                <w:rFonts w:ascii="Arial" w:hAnsi="Arial" w:cs="Arial"/>
                <w:sz w:val="22"/>
                <w:szCs w:val="22"/>
                <w:lang w:val="cy-GB"/>
              </w:rPr>
            </w:pPr>
          </w:p>
        </w:tc>
        <w:tc>
          <w:tcPr>
            <w:tcW w:w="1494" w:type="dxa"/>
            <w:tcBorders>
              <w:bottom w:val="double" w:sz="4" w:space="0" w:color="auto"/>
              <w:right w:val="double" w:sz="4" w:space="0" w:color="auto"/>
            </w:tcBorders>
          </w:tcPr>
          <w:p w14:paraId="1E504D99" w14:textId="77777777" w:rsidR="009C1D4D" w:rsidRPr="00295D16" w:rsidRDefault="00794E59" w:rsidP="006266C5">
            <w:pPr>
              <w:jc w:val="center"/>
              <w:rPr>
                <w:sz w:val="22"/>
                <w:szCs w:val="22"/>
                <w:lang w:val="cy-GB"/>
              </w:rPr>
            </w:pPr>
            <w:r w:rsidRPr="00295D16">
              <w:rPr>
                <w:sz w:val="32"/>
                <w:szCs w:val="32"/>
                <w:lang w:val="cy-GB"/>
              </w:rPr>
              <w:t>⁭</w:t>
            </w:r>
          </w:p>
        </w:tc>
      </w:tr>
      <w:tr w:rsidR="000D22A6" w14:paraId="0787A82F" w14:textId="77777777" w:rsidTr="00A626E8">
        <w:tc>
          <w:tcPr>
            <w:tcW w:w="9486" w:type="dxa"/>
            <w:gridSpan w:val="6"/>
            <w:tcBorders>
              <w:top w:val="double" w:sz="4" w:space="0" w:color="auto"/>
              <w:left w:val="double" w:sz="4" w:space="0" w:color="auto"/>
            </w:tcBorders>
            <w:shd w:val="clear" w:color="auto" w:fill="CCCCCC"/>
          </w:tcPr>
          <w:p w14:paraId="4C94E30C" w14:textId="77777777" w:rsidR="009C1D4D" w:rsidRPr="00295D16" w:rsidRDefault="00052611" w:rsidP="00052611">
            <w:pPr>
              <w:jc w:val="both"/>
              <w:rPr>
                <w:rFonts w:ascii="Arial" w:hAnsi="Arial" w:cs="Arial"/>
                <w:b/>
                <w:sz w:val="22"/>
                <w:szCs w:val="22"/>
                <w:lang w:val="cy-GB"/>
              </w:rPr>
            </w:pPr>
            <w:r w:rsidRPr="00295D16">
              <w:rPr>
                <w:rFonts w:ascii="Arial" w:hAnsi="Arial" w:cs="Arial"/>
                <w:b/>
                <w:bCs/>
                <w:sz w:val="22"/>
                <w:szCs w:val="22"/>
                <w:lang w:val="cy-GB"/>
              </w:rPr>
              <w:t xml:space="preserve">SECTION E / </w:t>
            </w:r>
            <w:r w:rsidRPr="00295D16">
              <w:rPr>
                <w:rFonts w:ascii="Arial" w:hAnsi="Arial" w:cs="Arial"/>
                <w:b/>
                <w:bCs/>
                <w:i/>
                <w:iCs/>
                <w:sz w:val="22"/>
                <w:szCs w:val="22"/>
                <w:lang w:val="cy-GB"/>
              </w:rPr>
              <w:t>ADRAN E</w:t>
            </w:r>
          </w:p>
        </w:tc>
        <w:tc>
          <w:tcPr>
            <w:tcW w:w="1494" w:type="dxa"/>
            <w:tcBorders>
              <w:top w:val="double" w:sz="4" w:space="0" w:color="auto"/>
              <w:right w:val="double" w:sz="4" w:space="0" w:color="auto"/>
            </w:tcBorders>
            <w:shd w:val="clear" w:color="auto" w:fill="CCCCCC"/>
          </w:tcPr>
          <w:p w14:paraId="06D72A8A" w14:textId="77777777" w:rsidR="009C1D4D" w:rsidRPr="00295D16" w:rsidRDefault="009C1D4D" w:rsidP="006266C5">
            <w:pPr>
              <w:jc w:val="both"/>
              <w:rPr>
                <w:b/>
                <w:sz w:val="22"/>
                <w:szCs w:val="22"/>
                <w:lang w:val="cy-GB"/>
              </w:rPr>
            </w:pPr>
          </w:p>
        </w:tc>
      </w:tr>
      <w:tr w:rsidR="000D22A6" w14:paraId="7ABF086D" w14:textId="77777777" w:rsidTr="006266C5">
        <w:tc>
          <w:tcPr>
            <w:tcW w:w="10980" w:type="dxa"/>
            <w:gridSpan w:val="7"/>
            <w:tcBorders>
              <w:left w:val="double" w:sz="4" w:space="0" w:color="auto"/>
              <w:bottom w:val="double" w:sz="4" w:space="0" w:color="auto"/>
              <w:right w:val="double" w:sz="4" w:space="0" w:color="auto"/>
            </w:tcBorders>
          </w:tcPr>
          <w:p w14:paraId="7A4BC174" w14:textId="77777777" w:rsidR="009C1D4D" w:rsidRPr="00295D16" w:rsidRDefault="001B76BD" w:rsidP="006266C5">
            <w:pPr>
              <w:jc w:val="both"/>
              <w:rPr>
                <w:rFonts w:ascii="Arial" w:hAnsi="Arial" w:cs="Arial"/>
                <w:b/>
                <w:sz w:val="22"/>
                <w:szCs w:val="22"/>
                <w:lang w:val="cy-GB"/>
              </w:rPr>
            </w:pPr>
            <w:r w:rsidRPr="00295D16">
              <w:rPr>
                <w:rFonts w:ascii="Arial" w:hAnsi="Arial" w:cs="Arial"/>
                <w:b/>
                <w:bCs/>
                <w:sz w:val="22"/>
                <w:szCs w:val="22"/>
                <w:lang w:val="cy-GB"/>
              </w:rPr>
              <w:t xml:space="preserve">Please attach evidence of your grounds for appeal and list the evidence attached here . Please note appeals based upon grounds which are not evidenced are unlikely to be successful </w:t>
            </w:r>
            <w:r w:rsidR="00F3219F" w:rsidRPr="00295D16">
              <w:rPr>
                <w:rFonts w:ascii="Arial" w:hAnsi="Arial" w:cs="Arial"/>
                <w:b/>
                <w:bCs/>
                <w:color w:val="FF0000"/>
                <w:sz w:val="22"/>
                <w:szCs w:val="22"/>
                <w:lang w:val="cy-GB"/>
              </w:rPr>
              <w:t xml:space="preserve"> </w:t>
            </w:r>
            <w:r w:rsidR="00F3219F" w:rsidRPr="00295D16">
              <w:rPr>
                <w:rFonts w:ascii="Arial" w:hAnsi="Arial" w:cs="Arial"/>
                <w:b/>
                <w:bCs/>
                <w:i/>
                <w:iCs/>
                <w:sz w:val="22"/>
                <w:szCs w:val="22"/>
                <w:lang w:val="cy-GB"/>
              </w:rPr>
              <w:t xml:space="preserve">Atodwch dystiolaeth o’ch rhesymau dros apelio, a rhestrwch y dystiolaeth a atodir yma. Sylwer ei bod hi’n annhebygol y bydd apêl sydd heb ei hategu gan dystiolaeth yn llwyddiannus. </w:t>
            </w:r>
          </w:p>
          <w:p w14:paraId="474969B0" w14:textId="77777777" w:rsidR="004025B7" w:rsidRPr="00295D16" w:rsidRDefault="004025B7" w:rsidP="006266C5">
            <w:pPr>
              <w:jc w:val="both"/>
              <w:rPr>
                <w:rFonts w:ascii="Arial" w:hAnsi="Arial" w:cs="Arial"/>
                <w:b/>
                <w:sz w:val="22"/>
                <w:szCs w:val="22"/>
                <w:lang w:val="cy-GB"/>
              </w:rPr>
            </w:pPr>
          </w:p>
          <w:p w14:paraId="66686A2A" w14:textId="77777777" w:rsidR="00CE5DE9" w:rsidRPr="00FA6D52" w:rsidRDefault="00CE5DE9" w:rsidP="006266C5">
            <w:pPr>
              <w:jc w:val="both"/>
              <w:rPr>
                <w:rFonts w:ascii="Arial" w:hAnsi="Arial" w:cs="Arial"/>
                <w:b/>
                <w:sz w:val="22"/>
                <w:szCs w:val="22"/>
              </w:rPr>
            </w:pPr>
          </w:p>
          <w:p w14:paraId="4EBDB64F" w14:textId="77777777" w:rsidR="00CE5DE9" w:rsidRPr="00FA6D52" w:rsidRDefault="00CE5DE9" w:rsidP="006266C5">
            <w:pPr>
              <w:jc w:val="both"/>
              <w:rPr>
                <w:rFonts w:ascii="Arial" w:hAnsi="Arial" w:cs="Arial"/>
                <w:b/>
                <w:sz w:val="22"/>
                <w:szCs w:val="22"/>
              </w:rPr>
            </w:pPr>
          </w:p>
          <w:p w14:paraId="5F07C180" w14:textId="77777777" w:rsidR="00CE5DE9" w:rsidRPr="00FA6D52" w:rsidRDefault="00CE5DE9" w:rsidP="006266C5">
            <w:pPr>
              <w:jc w:val="both"/>
              <w:rPr>
                <w:rFonts w:ascii="Arial" w:hAnsi="Arial" w:cs="Arial"/>
                <w:b/>
                <w:sz w:val="22"/>
                <w:szCs w:val="22"/>
              </w:rPr>
            </w:pPr>
          </w:p>
          <w:p w14:paraId="47972C4F" w14:textId="77777777" w:rsidR="00CE5DE9" w:rsidRPr="00FA6D52" w:rsidRDefault="00CE5DE9" w:rsidP="006266C5">
            <w:pPr>
              <w:jc w:val="both"/>
              <w:rPr>
                <w:rFonts w:ascii="Arial" w:hAnsi="Arial" w:cs="Arial"/>
                <w:b/>
                <w:sz w:val="22"/>
                <w:szCs w:val="22"/>
              </w:rPr>
            </w:pPr>
          </w:p>
          <w:p w14:paraId="0D8BA041" w14:textId="77777777" w:rsidR="00CE5DE9" w:rsidRPr="00FA6D52" w:rsidRDefault="00CE5DE9" w:rsidP="006266C5">
            <w:pPr>
              <w:jc w:val="both"/>
              <w:rPr>
                <w:rFonts w:ascii="Arial" w:hAnsi="Arial" w:cs="Arial"/>
                <w:b/>
                <w:sz w:val="22"/>
                <w:szCs w:val="22"/>
              </w:rPr>
            </w:pPr>
          </w:p>
          <w:p w14:paraId="408F9104" w14:textId="77777777" w:rsidR="00CE5DE9" w:rsidRPr="00FA6D52" w:rsidRDefault="00CE5DE9" w:rsidP="006266C5">
            <w:pPr>
              <w:jc w:val="both"/>
              <w:rPr>
                <w:rFonts w:ascii="Arial" w:hAnsi="Arial" w:cs="Arial"/>
                <w:b/>
                <w:sz w:val="22"/>
                <w:szCs w:val="22"/>
              </w:rPr>
            </w:pPr>
          </w:p>
          <w:p w14:paraId="5EBB1128" w14:textId="77777777" w:rsidR="00CE5DE9" w:rsidRPr="00FA6D52" w:rsidRDefault="00CE5DE9" w:rsidP="006266C5">
            <w:pPr>
              <w:jc w:val="both"/>
              <w:rPr>
                <w:rFonts w:ascii="Arial" w:hAnsi="Arial" w:cs="Arial"/>
                <w:b/>
                <w:sz w:val="22"/>
                <w:szCs w:val="22"/>
              </w:rPr>
            </w:pPr>
          </w:p>
          <w:p w14:paraId="498E090B" w14:textId="77777777" w:rsidR="00CE5DE9" w:rsidRPr="00FA6D52" w:rsidRDefault="00CE5DE9" w:rsidP="006266C5">
            <w:pPr>
              <w:jc w:val="both"/>
              <w:rPr>
                <w:rFonts w:ascii="Arial" w:hAnsi="Arial" w:cs="Arial"/>
                <w:b/>
                <w:sz w:val="22"/>
                <w:szCs w:val="22"/>
              </w:rPr>
            </w:pPr>
          </w:p>
          <w:p w14:paraId="68FDB8D8" w14:textId="77777777" w:rsidR="00CE5DE9" w:rsidRPr="00FA6D52" w:rsidRDefault="00CE5DE9" w:rsidP="006266C5">
            <w:pPr>
              <w:jc w:val="both"/>
              <w:rPr>
                <w:rFonts w:ascii="Arial" w:hAnsi="Arial" w:cs="Arial"/>
                <w:b/>
                <w:sz w:val="22"/>
                <w:szCs w:val="22"/>
              </w:rPr>
            </w:pPr>
          </w:p>
          <w:p w14:paraId="68A92C1B" w14:textId="77777777" w:rsidR="00CE5DE9" w:rsidRPr="00FA6D52" w:rsidRDefault="00CE5DE9" w:rsidP="006266C5">
            <w:pPr>
              <w:jc w:val="both"/>
              <w:rPr>
                <w:rFonts w:ascii="Arial" w:hAnsi="Arial" w:cs="Arial"/>
                <w:b/>
                <w:color w:val="FF0000"/>
                <w:sz w:val="22"/>
                <w:szCs w:val="22"/>
              </w:rPr>
            </w:pPr>
          </w:p>
          <w:p w14:paraId="3D0DE864" w14:textId="77777777" w:rsidR="00EA1ADD" w:rsidRPr="00FA6D52" w:rsidRDefault="00EA1ADD" w:rsidP="006266C5">
            <w:pPr>
              <w:jc w:val="both"/>
              <w:rPr>
                <w:rFonts w:ascii="Arial" w:hAnsi="Arial" w:cs="Arial"/>
                <w:b/>
                <w:color w:val="FF0000"/>
                <w:sz w:val="22"/>
                <w:szCs w:val="22"/>
              </w:rPr>
            </w:pPr>
          </w:p>
          <w:p w14:paraId="59992356" w14:textId="77777777" w:rsidR="00EA1ADD" w:rsidRPr="00FA6D52" w:rsidRDefault="00EA1ADD" w:rsidP="006266C5">
            <w:pPr>
              <w:jc w:val="both"/>
              <w:rPr>
                <w:rFonts w:ascii="Arial" w:hAnsi="Arial" w:cs="Arial"/>
                <w:b/>
                <w:color w:val="FF0000"/>
                <w:sz w:val="22"/>
                <w:szCs w:val="22"/>
              </w:rPr>
            </w:pPr>
          </w:p>
          <w:p w14:paraId="62ED805E" w14:textId="77777777" w:rsidR="00EA1ADD" w:rsidRPr="00FA6D52" w:rsidRDefault="00EA1ADD" w:rsidP="006266C5">
            <w:pPr>
              <w:jc w:val="both"/>
              <w:rPr>
                <w:rFonts w:ascii="Arial" w:hAnsi="Arial" w:cs="Arial"/>
                <w:b/>
                <w:color w:val="FF0000"/>
                <w:sz w:val="22"/>
                <w:szCs w:val="22"/>
              </w:rPr>
            </w:pPr>
          </w:p>
          <w:p w14:paraId="4C628617" w14:textId="77777777" w:rsidR="009C1D4D" w:rsidRPr="00295D16" w:rsidRDefault="009C1D4D" w:rsidP="006266C5">
            <w:pPr>
              <w:jc w:val="both"/>
              <w:rPr>
                <w:sz w:val="22"/>
                <w:szCs w:val="22"/>
                <w:lang w:val="cy-GB"/>
              </w:rPr>
            </w:pPr>
          </w:p>
        </w:tc>
      </w:tr>
      <w:tr w:rsidR="000D22A6" w14:paraId="320E7F5C" w14:textId="77777777" w:rsidTr="006266C5">
        <w:tc>
          <w:tcPr>
            <w:tcW w:w="10980" w:type="dxa"/>
            <w:gridSpan w:val="7"/>
            <w:tcBorders>
              <w:top w:val="double" w:sz="4" w:space="0" w:color="auto"/>
              <w:left w:val="double" w:sz="4" w:space="0" w:color="auto"/>
              <w:right w:val="double" w:sz="4" w:space="0" w:color="auto"/>
            </w:tcBorders>
            <w:shd w:val="clear" w:color="auto" w:fill="CCCCCC"/>
          </w:tcPr>
          <w:p w14:paraId="0DB34944" w14:textId="77777777" w:rsidR="00D063B6" w:rsidRPr="00295D16" w:rsidRDefault="00D063B6" w:rsidP="006266C5">
            <w:pPr>
              <w:jc w:val="both"/>
              <w:rPr>
                <w:b/>
                <w:sz w:val="22"/>
                <w:szCs w:val="22"/>
                <w:lang w:val="cy-GB"/>
              </w:rPr>
            </w:pPr>
          </w:p>
        </w:tc>
      </w:tr>
      <w:tr w:rsidR="000D22A6" w14:paraId="2D54D44A" w14:textId="77777777" w:rsidTr="006266C5">
        <w:tc>
          <w:tcPr>
            <w:tcW w:w="10980" w:type="dxa"/>
            <w:gridSpan w:val="7"/>
            <w:tcBorders>
              <w:left w:val="double" w:sz="4" w:space="0" w:color="auto"/>
              <w:bottom w:val="double" w:sz="4" w:space="0" w:color="auto"/>
              <w:right w:val="double" w:sz="4" w:space="0" w:color="auto"/>
            </w:tcBorders>
          </w:tcPr>
          <w:p w14:paraId="7138B51A" w14:textId="77777777" w:rsidR="00566235" w:rsidRPr="00295D16" w:rsidRDefault="00D063B6" w:rsidP="00566235">
            <w:pPr>
              <w:rPr>
                <w:rFonts w:ascii="Arial" w:hAnsi="Arial" w:cs="Arial"/>
                <w:sz w:val="22"/>
                <w:szCs w:val="22"/>
                <w:lang w:val="cy-GB"/>
              </w:rPr>
            </w:pPr>
            <w:r w:rsidRPr="00295D16">
              <w:rPr>
                <w:rFonts w:ascii="Arial" w:hAnsi="Arial" w:cs="Arial"/>
                <w:b/>
                <w:bCs/>
                <w:sz w:val="22"/>
                <w:szCs w:val="22"/>
                <w:lang w:val="cy-GB"/>
              </w:rPr>
              <w:t>Have you ever applied for an extension to the submission date for your dissertation/thesis/or an extension to your candidature period?</w:t>
            </w:r>
            <w:r w:rsidRPr="00295D16">
              <w:rPr>
                <w:rFonts w:ascii="Arial" w:hAnsi="Arial" w:cs="Arial"/>
                <w:b/>
                <w:bCs/>
                <w:i/>
                <w:iCs/>
                <w:sz w:val="22"/>
                <w:szCs w:val="22"/>
                <w:lang w:val="cy-GB"/>
              </w:rPr>
              <w:t xml:space="preserve"> </w:t>
            </w:r>
            <w:r w:rsidRPr="00295D16">
              <w:rPr>
                <w:rFonts w:ascii="Arial" w:hAnsi="Arial" w:cs="Arial"/>
                <w:i/>
                <w:iCs/>
                <w:sz w:val="22"/>
                <w:szCs w:val="22"/>
                <w:lang w:val="cy-GB"/>
              </w:rPr>
              <w:t>/ A ydych erioed wedi cyflwyno cais am estyniad i’r dyddiad cyflwyno ar gyfer eich traethawd hir/thesis/neu am estyniad i’ch cyfnod fel ymgeisydd?</w:t>
            </w:r>
            <w:r w:rsidRPr="00295D16">
              <w:rPr>
                <w:rFonts w:ascii="Arial" w:hAnsi="Arial" w:cs="Arial"/>
                <w:sz w:val="22"/>
                <w:szCs w:val="22"/>
                <w:lang w:val="cy-GB"/>
              </w:rPr>
              <w:t xml:space="preserve"> </w:t>
            </w:r>
          </w:p>
          <w:p w14:paraId="278887A1" w14:textId="77777777" w:rsidR="00D063B6" w:rsidRPr="00295D16" w:rsidRDefault="00D063B6" w:rsidP="006266C5">
            <w:pPr>
              <w:jc w:val="both"/>
              <w:rPr>
                <w:b/>
                <w:sz w:val="22"/>
                <w:szCs w:val="22"/>
                <w:lang w:val="cy-GB"/>
              </w:rPr>
            </w:pPr>
          </w:p>
          <w:p w14:paraId="3BC7F598" w14:textId="77777777" w:rsidR="00D063B6" w:rsidRPr="00295D16" w:rsidRDefault="00D063B6" w:rsidP="006266C5">
            <w:pPr>
              <w:jc w:val="both"/>
              <w:rPr>
                <w:sz w:val="22"/>
                <w:szCs w:val="22"/>
                <w:lang w:val="cy-GB"/>
              </w:rPr>
            </w:pPr>
          </w:p>
          <w:p w14:paraId="0125945A" w14:textId="77777777" w:rsidR="00D063B6" w:rsidRPr="00295D16" w:rsidRDefault="00D063B6" w:rsidP="006266C5">
            <w:pPr>
              <w:tabs>
                <w:tab w:val="left" w:pos="720"/>
                <w:tab w:val="left" w:pos="1980"/>
                <w:tab w:val="left" w:pos="2700"/>
                <w:tab w:val="left" w:pos="7740"/>
                <w:tab w:val="left" w:pos="9000"/>
              </w:tabs>
              <w:jc w:val="both"/>
              <w:rPr>
                <w:b/>
                <w:sz w:val="22"/>
                <w:szCs w:val="22"/>
                <w:lang w:val="cy-GB"/>
              </w:rPr>
            </w:pPr>
            <w:r w:rsidRPr="00295D16">
              <w:rPr>
                <w:b/>
                <w:bCs/>
                <w:sz w:val="22"/>
                <w:szCs w:val="22"/>
                <w:lang w:val="cy-GB"/>
              </w:rPr>
              <w:tab/>
            </w:r>
            <w:r w:rsidRPr="00295D16">
              <w:rPr>
                <w:rFonts w:ascii="Arial" w:hAnsi="Arial" w:cs="Arial"/>
                <w:b/>
                <w:bCs/>
                <w:sz w:val="22"/>
                <w:szCs w:val="22"/>
                <w:lang w:val="cy-GB"/>
              </w:rPr>
              <w:t>Yes/</w:t>
            </w:r>
            <w:r w:rsidRPr="00295D16">
              <w:rPr>
                <w:rFonts w:ascii="Arial" w:hAnsi="Arial" w:cs="Arial"/>
                <w:b/>
                <w:bCs/>
                <w:i/>
                <w:iCs/>
                <w:sz w:val="22"/>
                <w:szCs w:val="22"/>
                <w:lang w:val="cy-GB"/>
              </w:rPr>
              <w:t>Ydw</w:t>
            </w:r>
            <w:r w:rsidR="00566235" w:rsidRPr="00295D16">
              <w:rPr>
                <w:b/>
                <w:bCs/>
                <w:i/>
                <w:iCs/>
                <w:sz w:val="22"/>
                <w:szCs w:val="22"/>
                <w:lang w:val="cy-GB"/>
              </w:rPr>
              <w:t xml:space="preserve"> </w:t>
            </w:r>
            <w:r w:rsidR="00566235" w:rsidRPr="00295D16">
              <w:rPr>
                <w:b/>
                <w:bCs/>
                <w:sz w:val="22"/>
                <w:szCs w:val="22"/>
                <w:lang w:val="cy-GB"/>
              </w:rPr>
              <w:t xml:space="preserve">  </w:t>
            </w:r>
            <w:r w:rsidR="00566235" w:rsidRPr="00295D16">
              <w:rPr>
                <w:b/>
                <w:bCs/>
                <w:sz w:val="22"/>
                <w:szCs w:val="22"/>
                <w:lang w:val="cy-GB"/>
              </w:rPr>
              <w:tab/>
            </w:r>
            <w:r w:rsidR="00794E59" w:rsidRPr="00295D16">
              <w:rPr>
                <w:sz w:val="32"/>
                <w:szCs w:val="32"/>
                <w:lang w:val="cy-GB"/>
              </w:rPr>
              <w:t>⁭</w:t>
            </w:r>
            <w:r w:rsidR="00FD4EC9" w:rsidRPr="00295D16">
              <w:rPr>
                <w:b/>
                <w:bCs/>
                <w:sz w:val="22"/>
                <w:szCs w:val="22"/>
                <w:lang w:val="cy-GB"/>
              </w:rPr>
              <w:tab/>
            </w:r>
            <w:r w:rsidRPr="00295D16">
              <w:rPr>
                <w:rFonts w:ascii="Arial" w:hAnsi="Arial" w:cs="Arial"/>
                <w:b/>
                <w:bCs/>
                <w:sz w:val="22"/>
                <w:szCs w:val="22"/>
                <w:lang w:val="cy-GB"/>
              </w:rPr>
              <w:t>Date /</w:t>
            </w:r>
            <w:r w:rsidRPr="00295D16">
              <w:rPr>
                <w:rFonts w:ascii="Arial" w:hAnsi="Arial" w:cs="Arial"/>
                <w:b/>
                <w:bCs/>
                <w:i/>
                <w:iCs/>
                <w:sz w:val="22"/>
                <w:szCs w:val="22"/>
                <w:lang w:val="cy-GB"/>
              </w:rPr>
              <w:t xml:space="preserve"> Dyddiad</w:t>
            </w:r>
            <w:r w:rsidRPr="00295D16">
              <w:rPr>
                <w:rFonts w:ascii="Arial" w:hAnsi="Arial" w:cs="Arial"/>
                <w:b/>
                <w:bCs/>
                <w:sz w:val="22"/>
                <w:szCs w:val="22"/>
                <w:lang w:val="cy-GB"/>
              </w:rPr>
              <w:t>: ______________________</w:t>
            </w:r>
            <w:r w:rsidR="00566235" w:rsidRPr="00295D16">
              <w:rPr>
                <w:b/>
                <w:bCs/>
                <w:sz w:val="22"/>
                <w:szCs w:val="22"/>
                <w:lang w:val="cy-GB"/>
              </w:rPr>
              <w:t xml:space="preserve">     </w:t>
            </w:r>
            <w:r w:rsidR="00566235" w:rsidRPr="00295D16">
              <w:rPr>
                <w:b/>
                <w:bCs/>
                <w:sz w:val="22"/>
                <w:szCs w:val="22"/>
                <w:lang w:val="cy-GB"/>
              </w:rPr>
              <w:tab/>
            </w:r>
            <w:r w:rsidR="00FD4EC9" w:rsidRPr="00295D16">
              <w:rPr>
                <w:rFonts w:ascii="Arial" w:hAnsi="Arial" w:cs="Arial"/>
                <w:b/>
                <w:bCs/>
                <w:sz w:val="22"/>
                <w:szCs w:val="22"/>
                <w:lang w:val="cy-GB"/>
              </w:rPr>
              <w:t xml:space="preserve">No / </w:t>
            </w:r>
            <w:r w:rsidR="00FD4EC9" w:rsidRPr="00295D16">
              <w:rPr>
                <w:rFonts w:ascii="Arial" w:hAnsi="Arial" w:cs="Arial"/>
                <w:b/>
                <w:bCs/>
                <w:i/>
                <w:iCs/>
                <w:sz w:val="22"/>
                <w:szCs w:val="22"/>
                <w:lang w:val="cy-GB"/>
              </w:rPr>
              <w:t>Nac ydw</w:t>
            </w:r>
            <w:r w:rsidR="00566235" w:rsidRPr="00295D16">
              <w:rPr>
                <w:b/>
                <w:bCs/>
                <w:sz w:val="22"/>
                <w:szCs w:val="22"/>
                <w:lang w:val="cy-GB"/>
              </w:rPr>
              <w:t xml:space="preserve"> </w:t>
            </w:r>
            <w:r w:rsidR="00566235" w:rsidRPr="00295D16">
              <w:rPr>
                <w:b/>
                <w:bCs/>
                <w:sz w:val="22"/>
                <w:szCs w:val="22"/>
                <w:lang w:val="cy-GB"/>
              </w:rPr>
              <w:tab/>
            </w:r>
            <w:r w:rsidR="00794E59" w:rsidRPr="00295D16">
              <w:rPr>
                <w:sz w:val="32"/>
                <w:szCs w:val="32"/>
                <w:lang w:val="cy-GB"/>
              </w:rPr>
              <w:t>⁭</w:t>
            </w:r>
          </w:p>
          <w:p w14:paraId="19B8E2CA" w14:textId="77777777" w:rsidR="00D063B6" w:rsidRPr="00295D16" w:rsidRDefault="00D063B6" w:rsidP="006266C5">
            <w:pPr>
              <w:jc w:val="both"/>
              <w:rPr>
                <w:sz w:val="22"/>
                <w:szCs w:val="22"/>
                <w:lang w:val="cy-GB"/>
              </w:rPr>
            </w:pPr>
          </w:p>
          <w:p w14:paraId="64E12BA9" w14:textId="77777777" w:rsidR="00D063B6" w:rsidRPr="00295D16" w:rsidRDefault="00D063B6" w:rsidP="006266C5">
            <w:pPr>
              <w:jc w:val="both"/>
              <w:rPr>
                <w:sz w:val="22"/>
                <w:szCs w:val="22"/>
                <w:lang w:val="cy-GB"/>
              </w:rPr>
            </w:pPr>
          </w:p>
        </w:tc>
      </w:tr>
      <w:tr w:rsidR="000D22A6" w14:paraId="63881B2A" w14:textId="77777777" w:rsidTr="006266C5">
        <w:tc>
          <w:tcPr>
            <w:tcW w:w="10980" w:type="dxa"/>
            <w:gridSpan w:val="7"/>
            <w:tcBorders>
              <w:top w:val="double" w:sz="4" w:space="0" w:color="auto"/>
              <w:left w:val="double" w:sz="4" w:space="0" w:color="auto"/>
              <w:right w:val="double" w:sz="4" w:space="0" w:color="auto"/>
            </w:tcBorders>
            <w:shd w:val="clear" w:color="auto" w:fill="CCCCCC"/>
          </w:tcPr>
          <w:p w14:paraId="2A60ED9B" w14:textId="77777777" w:rsidR="009C1D4D" w:rsidRPr="00295D16" w:rsidRDefault="009C1D4D" w:rsidP="006266C5">
            <w:pPr>
              <w:jc w:val="center"/>
              <w:rPr>
                <w:rFonts w:ascii="Arial" w:hAnsi="Arial" w:cs="Arial"/>
                <w:b/>
                <w:i/>
                <w:sz w:val="22"/>
                <w:szCs w:val="22"/>
                <w:lang w:val="cy-GB"/>
              </w:rPr>
            </w:pPr>
            <w:r w:rsidRPr="00295D16">
              <w:rPr>
                <w:rFonts w:ascii="Arial" w:hAnsi="Arial" w:cs="Arial"/>
                <w:b/>
                <w:bCs/>
                <w:sz w:val="22"/>
                <w:szCs w:val="22"/>
                <w:lang w:val="cy-GB"/>
              </w:rPr>
              <w:t xml:space="preserve">DECLARATION / CONSENT  </w:t>
            </w:r>
            <w:r w:rsidRPr="00295D16">
              <w:rPr>
                <w:rFonts w:ascii="Arial" w:hAnsi="Arial" w:cs="Arial"/>
                <w:b/>
                <w:bCs/>
                <w:i/>
                <w:iCs/>
                <w:sz w:val="22"/>
                <w:szCs w:val="22"/>
                <w:lang w:val="cy-GB"/>
              </w:rPr>
              <w:t>DATGANIAD/CYDSYNIAD</w:t>
            </w:r>
          </w:p>
        </w:tc>
      </w:tr>
      <w:tr w:rsidR="000D22A6" w14:paraId="08D26BA2" w14:textId="77777777" w:rsidTr="006266C5">
        <w:tc>
          <w:tcPr>
            <w:tcW w:w="10980" w:type="dxa"/>
            <w:gridSpan w:val="7"/>
            <w:tcBorders>
              <w:left w:val="double" w:sz="4" w:space="0" w:color="auto"/>
              <w:right w:val="double" w:sz="4" w:space="0" w:color="auto"/>
            </w:tcBorders>
          </w:tcPr>
          <w:p w14:paraId="7786FB83" w14:textId="77777777" w:rsidR="00365938" w:rsidRPr="00295D16" w:rsidRDefault="00365938" w:rsidP="006266C5">
            <w:pPr>
              <w:jc w:val="both"/>
              <w:rPr>
                <w:rFonts w:ascii="Arial" w:hAnsi="Arial" w:cs="Arial"/>
                <w:sz w:val="8"/>
                <w:szCs w:val="8"/>
                <w:lang w:val="cy-GB"/>
              </w:rPr>
            </w:pPr>
          </w:p>
          <w:p w14:paraId="106BC7F4" w14:textId="77777777" w:rsidR="00002982" w:rsidRDefault="00002982" w:rsidP="001F4C6F">
            <w:pPr>
              <w:ind w:left="360"/>
              <w:jc w:val="both"/>
              <w:rPr>
                <w:rFonts w:ascii="Arial" w:hAnsi="Arial" w:cs="Arial"/>
                <w:sz w:val="22"/>
                <w:szCs w:val="22"/>
                <w:lang w:val="cy-GB"/>
              </w:rPr>
            </w:pPr>
          </w:p>
          <w:p w14:paraId="11E29CC2" w14:textId="77777777" w:rsidR="00002982" w:rsidRDefault="00002982" w:rsidP="001F4C6F">
            <w:pPr>
              <w:ind w:left="360"/>
              <w:jc w:val="both"/>
              <w:rPr>
                <w:rFonts w:ascii="Arial" w:hAnsi="Arial" w:cs="Arial"/>
                <w:sz w:val="22"/>
                <w:szCs w:val="22"/>
                <w:lang w:val="cy-GB"/>
              </w:rPr>
            </w:pPr>
            <w:r>
              <w:rPr>
                <w:rFonts w:ascii="Arial" w:hAnsi="Arial" w:cs="Arial"/>
                <w:sz w:val="22"/>
                <w:szCs w:val="22"/>
                <w:lang w:val="cy-GB"/>
              </w:rPr>
              <w:t>In signing this appeal form</w:t>
            </w:r>
            <w:r>
              <w:rPr>
                <w:rFonts w:ascii="Arial" w:hAnsi="Arial" w:cs="Arial"/>
                <w:i/>
                <w:iCs/>
                <w:sz w:val="22"/>
                <w:szCs w:val="22"/>
                <w:lang w:val="cy-GB"/>
              </w:rPr>
              <w:t>/Wrth lofnodi’r ffurflen hon</w:t>
            </w:r>
            <w:r>
              <w:rPr>
                <w:rFonts w:ascii="Arial" w:hAnsi="Arial" w:cs="Arial"/>
                <w:sz w:val="22"/>
                <w:szCs w:val="22"/>
                <w:lang w:val="cy-GB"/>
              </w:rPr>
              <w:t>:</w:t>
            </w:r>
          </w:p>
          <w:p w14:paraId="3DA46C09" w14:textId="77777777" w:rsidR="00002982" w:rsidRDefault="00002982" w:rsidP="001F4C6F">
            <w:pPr>
              <w:ind w:left="360"/>
              <w:jc w:val="both"/>
              <w:rPr>
                <w:rFonts w:ascii="Arial" w:hAnsi="Arial" w:cs="Arial"/>
                <w:sz w:val="22"/>
                <w:szCs w:val="22"/>
                <w:lang w:val="cy-GB"/>
              </w:rPr>
            </w:pPr>
          </w:p>
          <w:p w14:paraId="67D15987" w14:textId="77777777" w:rsidR="002B7AB7" w:rsidRPr="00295D16" w:rsidRDefault="00002982" w:rsidP="001F4C6F">
            <w:pPr>
              <w:numPr>
                <w:ilvl w:val="0"/>
                <w:numId w:val="23"/>
              </w:numPr>
              <w:jc w:val="both"/>
              <w:rPr>
                <w:rFonts w:ascii="Arial" w:hAnsi="Arial" w:cs="Arial"/>
                <w:sz w:val="22"/>
                <w:szCs w:val="22"/>
                <w:lang w:val="cy-GB"/>
              </w:rPr>
            </w:pPr>
            <w:r>
              <w:rPr>
                <w:rFonts w:ascii="Arial" w:hAnsi="Arial" w:cs="Arial"/>
                <w:sz w:val="22"/>
                <w:szCs w:val="22"/>
                <w:lang w:val="cy-GB"/>
              </w:rPr>
              <w:t xml:space="preserve">I declare that, to the best of my knowledge, all the information I have supplied/attached with this form is true, accurate and complete and acknowledge that the submission of fraudulent information could lead to the University taking disciplinary action or action under the Academic Misconduct procedure. </w:t>
            </w:r>
          </w:p>
          <w:p w14:paraId="65647C16" w14:textId="77777777" w:rsidR="00365938" w:rsidRPr="00295D16" w:rsidRDefault="00365938" w:rsidP="00002982">
            <w:pPr>
              <w:jc w:val="both"/>
              <w:rPr>
                <w:rFonts w:ascii="Arial" w:hAnsi="Arial" w:cs="Arial"/>
                <w:sz w:val="8"/>
                <w:szCs w:val="8"/>
                <w:lang w:val="cy-GB"/>
              </w:rPr>
            </w:pPr>
          </w:p>
          <w:p w14:paraId="5AF95559" w14:textId="77777777" w:rsidR="0081270E" w:rsidRDefault="000B6601" w:rsidP="001F4C6F">
            <w:pPr>
              <w:ind w:left="720"/>
              <w:jc w:val="both"/>
              <w:rPr>
                <w:rFonts w:ascii="Arial" w:hAnsi="Arial" w:cs="Arial"/>
                <w:i/>
                <w:sz w:val="22"/>
                <w:szCs w:val="22"/>
                <w:lang w:val="cy-GB"/>
              </w:rPr>
            </w:pPr>
            <w:r w:rsidRPr="00295D16">
              <w:rPr>
                <w:rFonts w:ascii="Arial" w:hAnsi="Arial" w:cs="Arial"/>
                <w:i/>
                <w:iCs/>
                <w:sz w:val="22"/>
                <w:szCs w:val="22"/>
                <w:lang w:val="cy-GB"/>
              </w:rPr>
              <w:t xml:space="preserve">Rwyf yn datgan, hyd eithaf fy ngwybodaeth, fod yr holl wybodaeth a gyflwynais/atodais gyda’r ffurflen hon yn wir, yn fanwl gywir ac yn gyflawn ac rwyf yn cydnabod y gallai cyflwyno gwybodaeth dwyllodrus beri i’r Brifysgol gymryd camau disgyblu neu gamau dan y weithdrefn Camymddygiad Academaidd. </w:t>
            </w:r>
          </w:p>
          <w:p w14:paraId="2A4C0CC0" w14:textId="77777777" w:rsidR="00AF17B5" w:rsidRPr="001F4C6F" w:rsidRDefault="00AF17B5" w:rsidP="008015A7">
            <w:pPr>
              <w:jc w:val="both"/>
              <w:rPr>
                <w:rFonts w:ascii="Arial" w:hAnsi="Arial" w:cs="Arial"/>
                <w:sz w:val="22"/>
                <w:szCs w:val="22"/>
                <w:lang w:val="cy-GB"/>
              </w:rPr>
            </w:pPr>
          </w:p>
          <w:p w14:paraId="4291FE49" w14:textId="77777777" w:rsidR="00AF17B5" w:rsidRPr="001F4C6F" w:rsidRDefault="00AF17B5" w:rsidP="001F4C6F">
            <w:pPr>
              <w:numPr>
                <w:ilvl w:val="0"/>
                <w:numId w:val="23"/>
              </w:numPr>
              <w:jc w:val="both"/>
              <w:rPr>
                <w:rFonts w:ascii="Arial" w:hAnsi="Arial" w:cs="Arial"/>
                <w:sz w:val="22"/>
                <w:szCs w:val="22"/>
                <w:lang w:val="cy-GB"/>
              </w:rPr>
            </w:pPr>
            <w:r w:rsidRPr="001F4C6F">
              <w:rPr>
                <w:rFonts w:ascii="Arial" w:hAnsi="Arial" w:cs="Arial"/>
                <w:sz w:val="22"/>
                <w:szCs w:val="22"/>
                <w:lang w:val="cy-GB"/>
              </w:rPr>
              <w:t>I give consent for Academic Services staff, in processing my appeal, to release information to and obtain information from, relevant members of University staff (to include but not limited to staff within my College/School, Wellbeing Services, the Disability Office and the Academic Appeal Board).  Such information may include information regarding:</w:t>
            </w:r>
          </w:p>
          <w:p w14:paraId="75D51CDE" w14:textId="77777777" w:rsidR="00AF17B5" w:rsidRPr="001F4C6F" w:rsidRDefault="00AF17B5" w:rsidP="001F4C6F">
            <w:pPr>
              <w:numPr>
                <w:ilvl w:val="0"/>
                <w:numId w:val="10"/>
              </w:numPr>
              <w:jc w:val="both"/>
              <w:rPr>
                <w:rFonts w:ascii="Arial" w:hAnsi="Arial" w:cs="Arial"/>
                <w:sz w:val="22"/>
                <w:szCs w:val="22"/>
                <w:lang w:val="cy-GB"/>
              </w:rPr>
            </w:pPr>
            <w:r w:rsidRPr="001F4C6F">
              <w:rPr>
                <w:rFonts w:ascii="Arial" w:hAnsi="Arial" w:cs="Arial"/>
                <w:sz w:val="22"/>
                <w:szCs w:val="22"/>
                <w:lang w:val="cy-GB"/>
              </w:rPr>
              <w:t>My health and personal circumstances,</w:t>
            </w:r>
          </w:p>
          <w:p w14:paraId="0BC17580" w14:textId="77777777" w:rsidR="00AF17B5" w:rsidRPr="001F4C6F" w:rsidRDefault="00AF17B5" w:rsidP="001F4C6F">
            <w:pPr>
              <w:numPr>
                <w:ilvl w:val="0"/>
                <w:numId w:val="10"/>
              </w:numPr>
              <w:jc w:val="both"/>
              <w:rPr>
                <w:rFonts w:ascii="Arial" w:hAnsi="Arial" w:cs="Arial"/>
                <w:sz w:val="22"/>
                <w:szCs w:val="22"/>
                <w:lang w:val="cy-GB"/>
              </w:rPr>
            </w:pPr>
            <w:r w:rsidRPr="001F4C6F">
              <w:rPr>
                <w:rFonts w:ascii="Arial" w:hAnsi="Arial" w:cs="Arial"/>
                <w:sz w:val="22"/>
                <w:szCs w:val="22"/>
                <w:lang w:val="cy-GB"/>
              </w:rPr>
              <w:t>The support I have received</w:t>
            </w:r>
          </w:p>
          <w:p w14:paraId="17C564ED" w14:textId="77777777" w:rsidR="00AF17B5" w:rsidRPr="001F4C6F" w:rsidRDefault="00AF17B5" w:rsidP="001F4C6F">
            <w:pPr>
              <w:numPr>
                <w:ilvl w:val="0"/>
                <w:numId w:val="10"/>
              </w:numPr>
              <w:jc w:val="both"/>
              <w:rPr>
                <w:rFonts w:ascii="Arial" w:hAnsi="Arial" w:cs="Arial"/>
                <w:sz w:val="22"/>
                <w:szCs w:val="22"/>
                <w:lang w:val="cy-GB"/>
              </w:rPr>
            </w:pPr>
            <w:r w:rsidRPr="001F4C6F">
              <w:rPr>
                <w:rFonts w:ascii="Arial" w:hAnsi="Arial" w:cs="Arial"/>
                <w:sz w:val="22"/>
                <w:szCs w:val="22"/>
                <w:lang w:val="cy-GB"/>
              </w:rPr>
              <w:t>My level of engagement</w:t>
            </w:r>
          </w:p>
          <w:p w14:paraId="0ABD9F22" w14:textId="77777777" w:rsidR="00AF17B5" w:rsidRPr="001F4C6F" w:rsidRDefault="00AF17B5" w:rsidP="001F4C6F">
            <w:pPr>
              <w:numPr>
                <w:ilvl w:val="0"/>
                <w:numId w:val="10"/>
              </w:numPr>
              <w:jc w:val="both"/>
              <w:rPr>
                <w:rFonts w:ascii="Arial" w:hAnsi="Arial" w:cs="Arial"/>
                <w:sz w:val="22"/>
                <w:szCs w:val="22"/>
                <w:lang w:val="cy-GB"/>
              </w:rPr>
            </w:pPr>
            <w:r w:rsidRPr="001F4C6F">
              <w:rPr>
                <w:rFonts w:ascii="Arial" w:hAnsi="Arial" w:cs="Arial"/>
                <w:sz w:val="22"/>
                <w:szCs w:val="22"/>
                <w:lang w:val="cy-GB"/>
              </w:rPr>
              <w:t>My academic history, attendance and previously disclosed extenutaing circumstances and appeals,</w:t>
            </w:r>
          </w:p>
          <w:p w14:paraId="278E9652" w14:textId="77777777" w:rsidR="00AF17B5" w:rsidRPr="001F4C6F" w:rsidRDefault="00AF17B5" w:rsidP="001F4C6F">
            <w:pPr>
              <w:numPr>
                <w:ilvl w:val="0"/>
                <w:numId w:val="10"/>
              </w:numPr>
              <w:jc w:val="both"/>
              <w:rPr>
                <w:rFonts w:ascii="Arial" w:hAnsi="Arial" w:cs="Arial"/>
                <w:sz w:val="22"/>
                <w:szCs w:val="22"/>
                <w:lang w:val="cy-GB"/>
              </w:rPr>
            </w:pPr>
            <w:r w:rsidRPr="001F4C6F">
              <w:rPr>
                <w:rFonts w:ascii="Arial" w:hAnsi="Arial" w:cs="Arial"/>
                <w:sz w:val="22"/>
                <w:szCs w:val="22"/>
                <w:lang w:val="cy-GB"/>
              </w:rPr>
              <w:t>Issues identified within my appeal.</w:t>
            </w:r>
          </w:p>
          <w:p w14:paraId="24299FC2" w14:textId="77777777" w:rsidR="00AF17B5" w:rsidRPr="001F4C6F" w:rsidRDefault="00AF17B5" w:rsidP="00AF17B5">
            <w:pPr>
              <w:jc w:val="both"/>
              <w:rPr>
                <w:rFonts w:ascii="Arial" w:hAnsi="Arial" w:cs="Arial"/>
                <w:sz w:val="22"/>
                <w:szCs w:val="22"/>
                <w:lang w:val="cy-GB"/>
              </w:rPr>
            </w:pPr>
          </w:p>
          <w:p w14:paraId="6BE29264" w14:textId="77777777" w:rsidR="00AF17B5" w:rsidRDefault="00AF17B5" w:rsidP="001F4C6F">
            <w:pPr>
              <w:ind w:left="720"/>
              <w:jc w:val="both"/>
              <w:rPr>
                <w:rFonts w:ascii="Arial" w:hAnsi="Arial" w:cs="Arial"/>
                <w:sz w:val="22"/>
                <w:szCs w:val="22"/>
                <w:lang w:val="cy-GB"/>
              </w:rPr>
            </w:pPr>
            <w:r w:rsidRPr="001F4C6F">
              <w:rPr>
                <w:rFonts w:ascii="Arial" w:hAnsi="Arial" w:cs="Arial"/>
                <w:sz w:val="22"/>
                <w:szCs w:val="22"/>
                <w:lang w:val="cy-GB"/>
              </w:rPr>
              <w:t>I am aware that it is my right to withdraw this consent at any time and to do so I would need to contact the Appeals team at  studentcases@swansea.ac.uk</w:t>
            </w:r>
          </w:p>
          <w:p w14:paraId="6E16FA04" w14:textId="77777777" w:rsidR="00147065" w:rsidRDefault="00147065" w:rsidP="001F4C6F">
            <w:pPr>
              <w:ind w:left="720"/>
              <w:jc w:val="both"/>
              <w:rPr>
                <w:rFonts w:ascii="Arial" w:hAnsi="Arial" w:cs="Arial"/>
                <w:sz w:val="22"/>
                <w:szCs w:val="22"/>
                <w:lang w:val="cy-GB"/>
              </w:rPr>
            </w:pPr>
          </w:p>
          <w:p w14:paraId="028256AE" w14:textId="77777777" w:rsidR="00147065" w:rsidRDefault="00147065" w:rsidP="001F4C6F">
            <w:pPr>
              <w:ind w:left="720"/>
              <w:jc w:val="both"/>
              <w:rPr>
                <w:rFonts w:ascii="Arial" w:hAnsi="Arial" w:cs="Arial"/>
                <w:i/>
                <w:sz w:val="22"/>
                <w:szCs w:val="22"/>
                <w:lang w:val="cy-GB"/>
              </w:rPr>
            </w:pPr>
            <w:r>
              <w:rPr>
                <w:rFonts w:ascii="Arial" w:hAnsi="Arial" w:cs="Arial"/>
                <w:i/>
                <w:iCs/>
                <w:sz w:val="22"/>
                <w:szCs w:val="22"/>
                <w:lang w:val="cy-GB"/>
              </w:rPr>
              <w:t>Rwy’n cydsynio i staff Gwasanaethau Academaidd, wrth brosesu fy apêl, ddarparu gwybodaeth i aelodau perthnasol o staff y Brifysgol a cheisio gwybodaeth gan y cyfryw staff (i gynnwys staff yn fy Ngholeg/Ysgol, Gwasanaethau Lles, y Swyddfa Anableddau a’r Bwrdd Apeliadau Academaidd, ond heb fod yn gyfyngedig i’r rhain). Gall y fath wybodaeth gynnwys gwybodaeth ynghylch:</w:t>
            </w:r>
          </w:p>
          <w:p w14:paraId="5D4401FD" w14:textId="77777777" w:rsidR="00147065" w:rsidRDefault="00B839CC" w:rsidP="001F4C6F">
            <w:pPr>
              <w:numPr>
                <w:ilvl w:val="0"/>
                <w:numId w:val="10"/>
              </w:numPr>
              <w:jc w:val="both"/>
              <w:rPr>
                <w:rFonts w:ascii="Arial" w:hAnsi="Arial" w:cs="Arial"/>
                <w:i/>
                <w:sz w:val="22"/>
                <w:szCs w:val="22"/>
                <w:lang w:val="cy-GB"/>
              </w:rPr>
            </w:pPr>
            <w:r>
              <w:rPr>
                <w:rFonts w:ascii="Arial" w:hAnsi="Arial" w:cs="Arial"/>
                <w:i/>
                <w:iCs/>
                <w:sz w:val="22"/>
                <w:szCs w:val="22"/>
                <w:lang w:val="cy-GB"/>
              </w:rPr>
              <w:t>Fy iechyd a’m hamgylchiadau personol</w:t>
            </w:r>
          </w:p>
          <w:p w14:paraId="150D2A45" w14:textId="77777777" w:rsidR="00B839CC" w:rsidRDefault="00B839CC" w:rsidP="001F4C6F">
            <w:pPr>
              <w:numPr>
                <w:ilvl w:val="0"/>
                <w:numId w:val="10"/>
              </w:numPr>
              <w:jc w:val="both"/>
              <w:rPr>
                <w:rFonts w:ascii="Arial" w:hAnsi="Arial" w:cs="Arial"/>
                <w:i/>
                <w:sz w:val="22"/>
                <w:szCs w:val="22"/>
                <w:lang w:val="cy-GB"/>
              </w:rPr>
            </w:pPr>
            <w:r>
              <w:rPr>
                <w:rFonts w:ascii="Arial" w:hAnsi="Arial" w:cs="Arial"/>
                <w:i/>
                <w:iCs/>
                <w:sz w:val="22"/>
                <w:szCs w:val="22"/>
                <w:lang w:val="cy-GB"/>
              </w:rPr>
              <w:t>Y cymorth rwyf wedi’i dderbyn</w:t>
            </w:r>
          </w:p>
          <w:p w14:paraId="351B5E00" w14:textId="77777777" w:rsidR="00B839CC" w:rsidRDefault="00B839CC" w:rsidP="001F4C6F">
            <w:pPr>
              <w:numPr>
                <w:ilvl w:val="0"/>
                <w:numId w:val="10"/>
              </w:numPr>
              <w:jc w:val="both"/>
              <w:rPr>
                <w:rFonts w:ascii="Arial" w:hAnsi="Arial" w:cs="Arial"/>
                <w:i/>
                <w:sz w:val="22"/>
                <w:szCs w:val="22"/>
                <w:lang w:val="cy-GB"/>
              </w:rPr>
            </w:pPr>
            <w:r>
              <w:rPr>
                <w:rFonts w:ascii="Arial" w:hAnsi="Arial" w:cs="Arial"/>
                <w:i/>
                <w:iCs/>
                <w:sz w:val="22"/>
                <w:szCs w:val="22"/>
                <w:lang w:val="cy-GB"/>
              </w:rPr>
              <w:t>Lefel fy ymrwymiad i’m hastudiaethau</w:t>
            </w:r>
          </w:p>
          <w:p w14:paraId="75F20408" w14:textId="77777777" w:rsidR="00B839CC" w:rsidRDefault="00B839CC" w:rsidP="001F4C6F">
            <w:pPr>
              <w:numPr>
                <w:ilvl w:val="0"/>
                <w:numId w:val="10"/>
              </w:numPr>
              <w:jc w:val="both"/>
              <w:rPr>
                <w:rFonts w:ascii="Arial" w:hAnsi="Arial" w:cs="Arial"/>
                <w:i/>
                <w:sz w:val="22"/>
                <w:szCs w:val="22"/>
                <w:lang w:val="cy-GB"/>
              </w:rPr>
            </w:pPr>
            <w:r>
              <w:rPr>
                <w:rFonts w:ascii="Arial" w:hAnsi="Arial" w:cs="Arial"/>
                <w:i/>
                <w:iCs/>
                <w:sz w:val="22"/>
                <w:szCs w:val="22"/>
                <w:lang w:val="cy-GB"/>
              </w:rPr>
              <w:t>Fy hanes academaidd, fy mhresenoldeb ac amgylchiadau esgusodol a ddatgelwyd o’r blaen ac apeliadau blaenorol</w:t>
            </w:r>
          </w:p>
          <w:p w14:paraId="6091A589" w14:textId="77777777" w:rsidR="00AF17B5" w:rsidRPr="0010276A" w:rsidRDefault="00B839CC" w:rsidP="00307D13">
            <w:pPr>
              <w:numPr>
                <w:ilvl w:val="0"/>
                <w:numId w:val="10"/>
              </w:numPr>
              <w:rPr>
                <w:rFonts w:ascii="Arial" w:hAnsi="Arial" w:cs="Arial"/>
                <w:i/>
                <w:sz w:val="22"/>
                <w:szCs w:val="22"/>
                <w:lang w:val="cy-GB"/>
              </w:rPr>
            </w:pPr>
            <w:r w:rsidRPr="0010276A">
              <w:rPr>
                <w:rFonts w:ascii="Arial" w:hAnsi="Arial" w:cs="Arial"/>
                <w:i/>
                <w:iCs/>
                <w:sz w:val="22"/>
                <w:szCs w:val="22"/>
                <w:lang w:val="cy-GB"/>
              </w:rPr>
              <w:t>Materion a nodwyd yn fy apêl.</w:t>
            </w:r>
            <w:r w:rsidRPr="0010276A">
              <w:rPr>
                <w:rFonts w:ascii="Arial" w:hAnsi="Arial" w:cs="Arial"/>
                <w:i/>
                <w:iCs/>
                <w:sz w:val="22"/>
                <w:szCs w:val="22"/>
                <w:lang w:val="cy-GB"/>
              </w:rPr>
              <w:br/>
            </w:r>
            <w:bookmarkStart w:id="0" w:name="cysill"/>
            <w:bookmarkEnd w:id="0"/>
            <w:r w:rsidRPr="0010276A">
              <w:rPr>
                <w:rFonts w:ascii="Arial" w:hAnsi="Arial" w:cs="Arial"/>
                <w:i/>
                <w:iCs/>
                <w:sz w:val="22"/>
                <w:szCs w:val="22"/>
                <w:lang w:val="cy-GB"/>
              </w:rPr>
              <w:br/>
              <w:t xml:space="preserve">Deallaf fod gennyf hawl i dynnu’r cydsyniad hwn yn ôl unrhyw bryd ac, i wneud hynny, byddai rhaid i mi gysylltu â'r tîm Apeliadau yn </w:t>
            </w:r>
            <w:r w:rsidRPr="0010276A">
              <w:rPr>
                <w:rFonts w:ascii="Arial" w:hAnsi="Arial" w:cs="Arial"/>
                <w:i/>
                <w:iCs/>
                <w:sz w:val="22"/>
                <w:szCs w:val="22"/>
                <w:u w:val="single"/>
                <w:lang w:val="cy-GB"/>
              </w:rPr>
              <w:t xml:space="preserve"> studentcases@abertawe.ac.uk</w:t>
            </w:r>
          </w:p>
          <w:p w14:paraId="4E8851B5" w14:textId="77777777" w:rsidR="00AF17B5" w:rsidRPr="001F4C6F" w:rsidRDefault="00002982" w:rsidP="001F4C6F">
            <w:pPr>
              <w:numPr>
                <w:ilvl w:val="0"/>
                <w:numId w:val="23"/>
              </w:numPr>
              <w:jc w:val="both"/>
              <w:rPr>
                <w:rFonts w:ascii="Arial" w:hAnsi="Arial" w:cs="Arial"/>
                <w:sz w:val="22"/>
                <w:szCs w:val="22"/>
                <w:lang w:val="cy-GB"/>
              </w:rPr>
            </w:pPr>
            <w:r w:rsidRPr="001F4C6F">
              <w:rPr>
                <w:rFonts w:ascii="Arial" w:hAnsi="Arial" w:cs="Arial"/>
                <w:sz w:val="22"/>
                <w:szCs w:val="22"/>
                <w:lang w:val="cy-GB"/>
              </w:rPr>
              <w:t xml:space="preserve">I understand that Academic Services staff will release details of the outcome of my appeal/related documentation to relevant members of University staff, for the purpose of processing the outcome of my appeal. </w:t>
            </w:r>
          </w:p>
          <w:p w14:paraId="5EB37DE5" w14:textId="77777777" w:rsidR="00AF17B5" w:rsidRPr="001F4C6F" w:rsidRDefault="00B839CC" w:rsidP="001F4C6F">
            <w:pPr>
              <w:ind w:left="720"/>
              <w:rPr>
                <w:rFonts w:ascii="Arial" w:hAnsi="Arial" w:cs="Arial"/>
                <w:i/>
                <w:sz w:val="22"/>
                <w:szCs w:val="22"/>
                <w:lang w:val="cy-GB"/>
              </w:rPr>
            </w:pPr>
            <w:r>
              <w:rPr>
                <w:rFonts w:ascii="Arial" w:hAnsi="Arial" w:cs="Arial"/>
                <w:i/>
                <w:iCs/>
                <w:sz w:val="22"/>
                <w:szCs w:val="22"/>
                <w:lang w:val="cy-GB"/>
              </w:rPr>
              <w:br/>
              <w:t>Deallaf y bydd staff Gwasanaethau Academaidd yn darparu manylion am ganlyniad fy apêl/dogfennaeth gysylltiedig i aelodau perthnasol o staff y Brifysgol at ddiben prosesu canlyniad fy apêl.</w:t>
            </w:r>
          </w:p>
          <w:p w14:paraId="26F19EAC" w14:textId="77777777" w:rsidR="009C1D4D" w:rsidRPr="00295D16" w:rsidRDefault="009C1D4D" w:rsidP="006266C5">
            <w:pPr>
              <w:jc w:val="both"/>
              <w:rPr>
                <w:rFonts w:ascii="Arial" w:hAnsi="Arial" w:cs="Arial"/>
                <w:i/>
                <w:sz w:val="22"/>
                <w:szCs w:val="22"/>
                <w:lang w:val="cy-GB"/>
              </w:rPr>
            </w:pPr>
          </w:p>
          <w:p w14:paraId="1E60F637" w14:textId="77777777" w:rsidR="00365938" w:rsidRPr="00295D16" w:rsidRDefault="00365938" w:rsidP="00A41421">
            <w:pPr>
              <w:jc w:val="both"/>
              <w:rPr>
                <w:rFonts w:ascii="Arial" w:hAnsi="Arial" w:cs="Arial"/>
                <w:i/>
                <w:sz w:val="8"/>
                <w:szCs w:val="8"/>
                <w:lang w:val="cy-GB"/>
              </w:rPr>
            </w:pPr>
          </w:p>
        </w:tc>
      </w:tr>
      <w:tr w:rsidR="000D22A6" w14:paraId="0721B526" w14:textId="77777777" w:rsidTr="00A626E8">
        <w:tc>
          <w:tcPr>
            <w:tcW w:w="7186" w:type="dxa"/>
            <w:gridSpan w:val="4"/>
            <w:tcBorders>
              <w:left w:val="double" w:sz="4" w:space="0" w:color="auto"/>
              <w:bottom w:val="double" w:sz="4" w:space="0" w:color="auto"/>
            </w:tcBorders>
          </w:tcPr>
          <w:p w14:paraId="0B77DC8E" w14:textId="77777777" w:rsidR="00A93E5F" w:rsidRPr="00295D16" w:rsidRDefault="00A93E5F" w:rsidP="006266C5">
            <w:pPr>
              <w:jc w:val="both"/>
              <w:rPr>
                <w:sz w:val="22"/>
                <w:szCs w:val="22"/>
                <w:lang w:val="cy-GB"/>
              </w:rPr>
            </w:pPr>
          </w:p>
          <w:p w14:paraId="1054D7A1" w14:textId="77777777" w:rsidR="00A93E5F" w:rsidRPr="00295D16" w:rsidRDefault="009C1D4D" w:rsidP="006266C5">
            <w:pPr>
              <w:jc w:val="both"/>
              <w:rPr>
                <w:rFonts w:ascii="Arial" w:hAnsi="Arial" w:cs="Arial"/>
                <w:sz w:val="22"/>
                <w:szCs w:val="22"/>
                <w:lang w:val="cy-GB"/>
              </w:rPr>
            </w:pPr>
            <w:r w:rsidRPr="00295D16">
              <w:rPr>
                <w:rFonts w:ascii="Arial" w:hAnsi="Arial" w:cs="Arial"/>
                <w:sz w:val="22"/>
                <w:szCs w:val="22"/>
                <w:lang w:val="cy-GB"/>
              </w:rPr>
              <w:t>Signed / Llofnod:</w:t>
            </w:r>
          </w:p>
        </w:tc>
        <w:tc>
          <w:tcPr>
            <w:tcW w:w="3794" w:type="dxa"/>
            <w:gridSpan w:val="3"/>
            <w:tcBorders>
              <w:bottom w:val="double" w:sz="4" w:space="0" w:color="auto"/>
              <w:right w:val="double" w:sz="4" w:space="0" w:color="auto"/>
            </w:tcBorders>
          </w:tcPr>
          <w:p w14:paraId="21E0FD21" w14:textId="77777777" w:rsidR="00A93E5F" w:rsidRPr="00295D16" w:rsidRDefault="00A93E5F" w:rsidP="006266C5">
            <w:pPr>
              <w:jc w:val="both"/>
              <w:rPr>
                <w:sz w:val="22"/>
                <w:szCs w:val="22"/>
                <w:lang w:val="cy-GB"/>
              </w:rPr>
            </w:pPr>
          </w:p>
          <w:p w14:paraId="4F5B92F6" w14:textId="77777777" w:rsidR="009C1D4D" w:rsidRPr="00295D16" w:rsidRDefault="009C1D4D" w:rsidP="006266C5">
            <w:pPr>
              <w:jc w:val="both"/>
              <w:rPr>
                <w:rFonts w:ascii="Arial" w:hAnsi="Arial" w:cs="Arial"/>
                <w:sz w:val="22"/>
                <w:szCs w:val="22"/>
                <w:lang w:val="cy-GB"/>
              </w:rPr>
            </w:pPr>
            <w:r w:rsidRPr="00295D16">
              <w:rPr>
                <w:rFonts w:ascii="Arial" w:hAnsi="Arial" w:cs="Arial"/>
                <w:sz w:val="22"/>
                <w:szCs w:val="22"/>
                <w:lang w:val="cy-GB"/>
              </w:rPr>
              <w:t xml:space="preserve">Date / </w:t>
            </w:r>
            <w:r w:rsidRPr="00295D16">
              <w:rPr>
                <w:rFonts w:ascii="Arial" w:hAnsi="Arial" w:cs="Arial"/>
                <w:i/>
                <w:iCs/>
                <w:sz w:val="22"/>
                <w:szCs w:val="22"/>
                <w:lang w:val="cy-GB"/>
              </w:rPr>
              <w:t>Dyddiad:</w:t>
            </w:r>
          </w:p>
        </w:tc>
      </w:tr>
      <w:tr w:rsidR="000D22A6" w14:paraId="0034AB24" w14:textId="77777777" w:rsidTr="006266C5">
        <w:tc>
          <w:tcPr>
            <w:tcW w:w="10980" w:type="dxa"/>
            <w:gridSpan w:val="7"/>
            <w:tcBorders>
              <w:top w:val="double" w:sz="4" w:space="0" w:color="auto"/>
              <w:left w:val="double" w:sz="4" w:space="0" w:color="auto"/>
              <w:bottom w:val="double" w:sz="4" w:space="0" w:color="auto"/>
              <w:right w:val="double" w:sz="4" w:space="0" w:color="auto"/>
            </w:tcBorders>
          </w:tcPr>
          <w:p w14:paraId="332F14C0" w14:textId="77777777" w:rsidR="00784D22" w:rsidRPr="00295D16" w:rsidRDefault="00784D22" w:rsidP="006266C5">
            <w:pPr>
              <w:jc w:val="center"/>
              <w:rPr>
                <w:rFonts w:ascii="Arial" w:hAnsi="Arial" w:cs="Arial"/>
                <w:b/>
                <w:sz w:val="22"/>
                <w:szCs w:val="22"/>
                <w:lang w:val="cy-GB"/>
              </w:rPr>
            </w:pPr>
          </w:p>
          <w:p w14:paraId="303BC817" w14:textId="77777777" w:rsidR="009C1D4D" w:rsidRPr="00295D16" w:rsidRDefault="00CA58AC" w:rsidP="006266C5">
            <w:pPr>
              <w:jc w:val="center"/>
              <w:rPr>
                <w:rFonts w:ascii="Arial" w:hAnsi="Arial" w:cs="Arial"/>
                <w:b/>
                <w:sz w:val="22"/>
                <w:szCs w:val="22"/>
                <w:lang w:val="cy-GB"/>
              </w:rPr>
            </w:pPr>
            <w:r>
              <w:rPr>
                <w:rFonts w:ascii="Arial" w:hAnsi="Arial" w:cs="Arial"/>
                <w:b/>
                <w:bCs/>
                <w:sz w:val="22"/>
                <w:szCs w:val="22"/>
                <w:lang w:val="cy-GB"/>
              </w:rPr>
              <w:t>Gofynnwn i chi ddychwelyd y ffurflen wedi’i chwblhau drwy e-bost yn unig i</w:t>
            </w:r>
            <w:r w:rsidR="00ED2CC7">
              <w:rPr>
                <w:rFonts w:ascii="Arial" w:hAnsi="Arial" w:cs="Arial"/>
                <w:b/>
                <w:bCs/>
                <w:sz w:val="22"/>
                <w:szCs w:val="22"/>
                <w:lang w:val="cy-GB"/>
              </w:rPr>
              <w:t xml:space="preserve"> / Please return the completed form by e-mail only to:</w:t>
            </w:r>
          </w:p>
          <w:p w14:paraId="0077F8FE" w14:textId="77777777" w:rsidR="00002982" w:rsidRPr="00295D16" w:rsidRDefault="0010276A" w:rsidP="006266C5">
            <w:pPr>
              <w:jc w:val="center"/>
              <w:rPr>
                <w:rFonts w:ascii="Arial" w:hAnsi="Arial" w:cs="Arial"/>
                <w:b/>
                <w:sz w:val="22"/>
                <w:szCs w:val="22"/>
                <w:lang w:val="cy-GB"/>
              </w:rPr>
            </w:pPr>
            <w:r>
              <w:rPr>
                <w:rFonts w:ascii="Arial" w:hAnsi="Arial" w:cs="Arial"/>
                <w:b/>
                <w:bCs/>
                <w:sz w:val="22"/>
                <w:szCs w:val="22"/>
                <w:lang w:val="cy-GB"/>
              </w:rPr>
              <w:t>studentcases@abertawe.ac.uk</w:t>
            </w:r>
          </w:p>
          <w:p w14:paraId="1597EB90" w14:textId="77777777" w:rsidR="009C1D4D" w:rsidRPr="00295D16" w:rsidRDefault="009C1D4D" w:rsidP="00B65B3D">
            <w:pPr>
              <w:pStyle w:val="NormalWeb"/>
              <w:shd w:val="clear" w:color="auto" w:fill="FFFFFF"/>
              <w:rPr>
                <w:b/>
                <w:sz w:val="22"/>
                <w:szCs w:val="22"/>
                <w:lang w:val="cy-GB"/>
              </w:rPr>
            </w:pPr>
          </w:p>
        </w:tc>
      </w:tr>
      <w:tr w:rsidR="000D22A6" w14:paraId="3EB1DD49" w14:textId="77777777" w:rsidTr="006266C5">
        <w:tc>
          <w:tcPr>
            <w:tcW w:w="10980" w:type="dxa"/>
            <w:gridSpan w:val="7"/>
            <w:tcBorders>
              <w:top w:val="double" w:sz="4" w:space="0" w:color="auto"/>
              <w:left w:val="double" w:sz="4" w:space="0" w:color="auto"/>
              <w:right w:val="double" w:sz="4" w:space="0" w:color="auto"/>
            </w:tcBorders>
            <w:shd w:val="clear" w:color="auto" w:fill="CCCCCC"/>
          </w:tcPr>
          <w:p w14:paraId="7F96290D" w14:textId="77777777" w:rsidR="009C1D4D" w:rsidRPr="00295D16" w:rsidRDefault="009C1D4D" w:rsidP="00794F54">
            <w:pPr>
              <w:jc w:val="center"/>
              <w:rPr>
                <w:rFonts w:ascii="Arial" w:hAnsi="Arial" w:cs="Arial"/>
                <w:b/>
                <w:sz w:val="22"/>
                <w:szCs w:val="22"/>
                <w:lang w:val="cy-GB"/>
              </w:rPr>
            </w:pPr>
            <w:r w:rsidRPr="00295D16">
              <w:rPr>
                <w:rFonts w:ascii="Arial" w:hAnsi="Arial" w:cs="Arial"/>
                <w:b/>
                <w:bCs/>
                <w:sz w:val="22"/>
                <w:szCs w:val="22"/>
                <w:lang w:val="cy-GB"/>
              </w:rPr>
              <w:t xml:space="preserve">FOR ACADEMIC SERVICES USE ONLY / </w:t>
            </w:r>
            <w:r w:rsidRPr="00295D16">
              <w:rPr>
                <w:rFonts w:ascii="Arial" w:hAnsi="Arial" w:cs="Arial"/>
                <w:b/>
                <w:bCs/>
                <w:i/>
                <w:iCs/>
                <w:sz w:val="22"/>
                <w:szCs w:val="22"/>
                <w:lang w:val="cy-GB"/>
              </w:rPr>
              <w:t>AT DDEFNYDD Y GWASANAETHAU ACADEMAIDD YN UNIG</w:t>
            </w:r>
          </w:p>
        </w:tc>
      </w:tr>
      <w:tr w:rsidR="000D22A6" w14:paraId="1AB80B93" w14:textId="77777777" w:rsidTr="00A626E8">
        <w:tc>
          <w:tcPr>
            <w:tcW w:w="7186" w:type="dxa"/>
            <w:gridSpan w:val="4"/>
            <w:tcBorders>
              <w:left w:val="double" w:sz="4" w:space="0" w:color="auto"/>
              <w:bottom w:val="double" w:sz="4" w:space="0" w:color="auto"/>
            </w:tcBorders>
          </w:tcPr>
          <w:p w14:paraId="48830605" w14:textId="77777777" w:rsidR="009C1D4D" w:rsidRPr="00295D16" w:rsidRDefault="009C1D4D" w:rsidP="006266C5">
            <w:pPr>
              <w:jc w:val="both"/>
              <w:rPr>
                <w:rFonts w:ascii="Arial" w:hAnsi="Arial" w:cs="Arial"/>
                <w:sz w:val="22"/>
                <w:szCs w:val="22"/>
                <w:lang w:val="cy-GB"/>
              </w:rPr>
            </w:pPr>
            <w:r w:rsidRPr="00295D16">
              <w:rPr>
                <w:rFonts w:ascii="Arial" w:hAnsi="Arial" w:cs="Arial"/>
                <w:sz w:val="22"/>
                <w:szCs w:val="22"/>
                <w:lang w:val="cy-GB"/>
              </w:rPr>
              <w:t xml:space="preserve">Received / </w:t>
            </w:r>
            <w:r w:rsidRPr="00295D16">
              <w:rPr>
                <w:rFonts w:ascii="Arial" w:hAnsi="Arial" w:cs="Arial"/>
                <w:i/>
                <w:iCs/>
                <w:sz w:val="22"/>
                <w:szCs w:val="22"/>
                <w:lang w:val="cy-GB"/>
              </w:rPr>
              <w:t>Derbyniwyd</w:t>
            </w:r>
            <w:r w:rsidRPr="00295D16">
              <w:rPr>
                <w:rFonts w:ascii="Arial" w:hAnsi="Arial" w:cs="Arial"/>
                <w:sz w:val="22"/>
                <w:szCs w:val="22"/>
                <w:lang w:val="cy-GB"/>
              </w:rPr>
              <w:t>:</w:t>
            </w:r>
          </w:p>
        </w:tc>
        <w:tc>
          <w:tcPr>
            <w:tcW w:w="3794" w:type="dxa"/>
            <w:gridSpan w:val="3"/>
            <w:tcBorders>
              <w:bottom w:val="double" w:sz="4" w:space="0" w:color="auto"/>
              <w:right w:val="double" w:sz="4" w:space="0" w:color="auto"/>
            </w:tcBorders>
          </w:tcPr>
          <w:p w14:paraId="658AD91D" w14:textId="77777777" w:rsidR="009C1D4D" w:rsidRPr="00295D16" w:rsidRDefault="009C1D4D" w:rsidP="006266C5">
            <w:pPr>
              <w:jc w:val="both"/>
              <w:rPr>
                <w:rFonts w:ascii="Arial" w:hAnsi="Arial" w:cs="Arial"/>
                <w:sz w:val="22"/>
                <w:szCs w:val="22"/>
                <w:lang w:val="cy-GB"/>
              </w:rPr>
            </w:pPr>
            <w:r w:rsidRPr="00295D16">
              <w:rPr>
                <w:rFonts w:ascii="Arial" w:hAnsi="Arial" w:cs="Arial"/>
                <w:sz w:val="22"/>
                <w:szCs w:val="22"/>
                <w:lang w:val="cy-GB"/>
              </w:rPr>
              <w:t xml:space="preserve">Date / </w:t>
            </w:r>
            <w:r w:rsidRPr="00295D16">
              <w:rPr>
                <w:rFonts w:ascii="Arial" w:hAnsi="Arial" w:cs="Arial"/>
                <w:i/>
                <w:iCs/>
                <w:sz w:val="22"/>
                <w:szCs w:val="22"/>
                <w:lang w:val="cy-GB"/>
              </w:rPr>
              <w:t>Dyddiad</w:t>
            </w:r>
            <w:r w:rsidRPr="00295D16">
              <w:rPr>
                <w:rFonts w:ascii="Arial" w:hAnsi="Arial" w:cs="Arial"/>
                <w:sz w:val="22"/>
                <w:szCs w:val="22"/>
                <w:lang w:val="cy-GB"/>
              </w:rPr>
              <w:t>:</w:t>
            </w:r>
          </w:p>
        </w:tc>
      </w:tr>
    </w:tbl>
    <w:p w14:paraId="21A0B84F" w14:textId="77777777" w:rsidR="00803A8E" w:rsidRPr="00295D16" w:rsidRDefault="00803A8E" w:rsidP="003A319D">
      <w:pPr>
        <w:rPr>
          <w:rFonts w:ascii="Arial" w:hAnsi="Arial" w:cs="Arial"/>
          <w:b/>
          <w:sz w:val="20"/>
          <w:szCs w:val="20"/>
          <w:lang w:val="cy-GB"/>
        </w:rPr>
      </w:pPr>
      <w:r w:rsidRPr="00295D16">
        <w:rPr>
          <w:rFonts w:ascii="Arial" w:hAnsi="Arial" w:cs="Arial"/>
          <w:b/>
          <w:bCs/>
          <w:sz w:val="20"/>
          <w:szCs w:val="20"/>
          <w:lang w:val="cy-GB"/>
        </w:rPr>
        <w:t xml:space="preserve">Advice for Academic Appeals is available, free of charge, from the Students’ Union Advice Centre, via their website </w:t>
      </w:r>
      <w:hyperlink r:id="rId13" w:history="1">
        <w:r w:rsidR="005B21ED" w:rsidRPr="005B21ED">
          <w:rPr>
            <w:rFonts w:ascii="Arial" w:hAnsi="Arial" w:cs="Arial"/>
            <w:b/>
            <w:bCs/>
            <w:color w:val="0000FF"/>
            <w:sz w:val="20"/>
            <w:szCs w:val="20"/>
            <w:u w:val="single"/>
            <w:lang w:val="cy-GB"/>
          </w:rPr>
          <w:t>https://www.swansea-union.co.uk/</w:t>
        </w:r>
      </w:hyperlink>
      <w:r w:rsidR="005B21ED">
        <w:rPr>
          <w:rFonts w:ascii="Arial" w:hAnsi="Arial" w:cs="Arial"/>
          <w:b/>
          <w:bCs/>
          <w:sz w:val="20"/>
          <w:szCs w:val="20"/>
          <w:lang w:val="cy-GB"/>
        </w:rPr>
        <w:t xml:space="preserve">  and by email at: </w:t>
      </w:r>
      <w:hyperlink r:id="rId14" w:history="1">
        <w:r w:rsidR="005B21ED" w:rsidRPr="00AC3D15">
          <w:rPr>
            <w:rStyle w:val="Hyperlink"/>
            <w:rFonts w:ascii="Arial" w:hAnsi="Arial" w:cs="Arial"/>
            <w:b/>
            <w:bCs/>
            <w:sz w:val="20"/>
            <w:szCs w:val="20"/>
            <w:lang w:val="cy-GB"/>
          </w:rPr>
          <w:t>advice@swansea-union.co.uk</w:t>
        </w:r>
      </w:hyperlink>
      <w:r w:rsidR="005B21ED">
        <w:rPr>
          <w:rFonts w:ascii="Arial" w:hAnsi="Arial" w:cs="Arial"/>
          <w:b/>
          <w:bCs/>
          <w:sz w:val="20"/>
          <w:szCs w:val="20"/>
          <w:lang w:val="cy-GB"/>
        </w:rPr>
        <w:t xml:space="preserve"> .</w:t>
      </w:r>
    </w:p>
    <w:p w14:paraId="2DCB6121" w14:textId="77777777" w:rsidR="003A319D" w:rsidRPr="00295D16" w:rsidRDefault="003A319D" w:rsidP="00803A8E">
      <w:pPr>
        <w:jc w:val="center"/>
        <w:rPr>
          <w:rFonts w:ascii="Arial" w:hAnsi="Arial" w:cs="Arial"/>
          <w:b/>
          <w:sz w:val="20"/>
          <w:szCs w:val="20"/>
          <w:lang w:val="cy-GB"/>
        </w:rPr>
      </w:pPr>
    </w:p>
    <w:p w14:paraId="6E59EBD4" w14:textId="77777777" w:rsidR="003A319D" w:rsidRPr="00295D16" w:rsidRDefault="005D0D12" w:rsidP="003A319D">
      <w:pPr>
        <w:rPr>
          <w:rFonts w:ascii="Arial" w:hAnsi="Arial" w:cs="Arial"/>
          <w:b/>
          <w:sz w:val="20"/>
          <w:szCs w:val="20"/>
          <w:lang w:val="cy-GB"/>
        </w:rPr>
      </w:pPr>
      <w:r w:rsidRPr="00295D16">
        <w:rPr>
          <w:rFonts w:ascii="Arial" w:hAnsi="Arial" w:cs="Arial"/>
          <w:b/>
          <w:noProof/>
          <w:sz w:val="20"/>
          <w:szCs w:val="20"/>
          <w:lang w:val="cy-GB" w:eastAsia="en-GB"/>
        </w:rPr>
        <w:pict w14:anchorId="2C82B349">
          <v:rect id="_x0000_s2052" style="position:absolute;margin-left:499.9pt;margin-top:14.65pt;width:23.75pt;height:18.15pt;flip:x;z-index:1"/>
        </w:pict>
      </w:r>
      <w:r w:rsidR="003A319D" w:rsidRPr="00295D16">
        <w:rPr>
          <w:rFonts w:ascii="Arial" w:hAnsi="Arial" w:cs="Arial"/>
          <w:b/>
          <w:bCs/>
          <w:sz w:val="20"/>
          <w:szCs w:val="20"/>
          <w:lang w:val="cy-GB"/>
        </w:rPr>
        <w:t xml:space="preserve">If you do access support from the Students’ Union Advice Centre, please tick the box if you provide your consent for the the Advice Centre to be notified of the outcome of your appeal.                                                         </w:t>
      </w:r>
    </w:p>
    <w:p w14:paraId="0AB910BD" w14:textId="77777777" w:rsidR="00803A8E" w:rsidRPr="00295D16" w:rsidRDefault="00803A8E" w:rsidP="00803A8E">
      <w:pPr>
        <w:jc w:val="center"/>
        <w:rPr>
          <w:rFonts w:ascii="Arial" w:hAnsi="Arial" w:cs="Arial"/>
          <w:b/>
          <w:sz w:val="20"/>
          <w:szCs w:val="20"/>
          <w:lang w:val="cy-GB"/>
        </w:rPr>
      </w:pPr>
    </w:p>
    <w:p w14:paraId="78C3EBB6" w14:textId="77777777" w:rsidR="00F659EA" w:rsidRPr="0010276A" w:rsidRDefault="005365A2" w:rsidP="00F659EA">
      <w:pPr>
        <w:pStyle w:val="NormalWeb"/>
        <w:shd w:val="clear" w:color="auto" w:fill="FFFFFF"/>
        <w:rPr>
          <w:color w:val="000000"/>
          <w:lang w:val="cy-GB"/>
        </w:rPr>
      </w:pPr>
      <w:r w:rsidRPr="00295D16">
        <w:rPr>
          <w:rFonts w:ascii="Arial" w:hAnsi="Arial" w:cs="Arial"/>
          <w:b/>
          <w:bCs/>
          <w:i/>
          <w:noProof/>
          <w:sz w:val="20"/>
          <w:szCs w:val="20"/>
          <w:lang w:val="cy-GB"/>
        </w:rPr>
        <w:pict w14:anchorId="2D24D2EF">
          <v:rect id="_x0000_s2053" style="position:absolute;margin-left:497.25pt;margin-top:22.3pt;width:25.45pt;height:20.55pt;z-index:2"/>
        </w:pict>
      </w:r>
      <w:r w:rsidR="00F659EA">
        <w:rPr>
          <w:rFonts w:ascii="Arial" w:hAnsi="Arial" w:cs="Arial"/>
          <w:b/>
          <w:bCs/>
          <w:color w:val="323130"/>
          <w:sz w:val="20"/>
          <w:szCs w:val="20"/>
          <w:bdr w:val="none" w:sz="0" w:space="0" w:color="auto" w:frame="1"/>
          <w:lang w:val="cy-GB"/>
        </w:rPr>
        <w:t xml:space="preserve">Mae cyngor ar gyfer Apeliadau Academaidd ar gael am ddim gan Ganolfan Gyngor Undeb y Myfyrwyr, drwy ei gwefan </w:t>
      </w:r>
      <w:hyperlink r:id="rId15" w:tgtFrame="_blank" w:history="1">
        <w:r w:rsidR="00F659EA" w:rsidRPr="0010276A">
          <w:rPr>
            <w:rStyle w:val="Hyperlink"/>
            <w:rFonts w:ascii="Arial" w:hAnsi="Arial" w:cs="Arial"/>
            <w:b/>
            <w:bCs/>
            <w:sz w:val="20"/>
            <w:szCs w:val="20"/>
            <w:bdr w:val="none" w:sz="0" w:space="0" w:color="auto" w:frame="1"/>
            <w:lang w:val="cy-GB"/>
          </w:rPr>
          <w:t>https://www.swansea-union.co.uk/</w:t>
        </w:r>
      </w:hyperlink>
      <w:r w:rsidR="00F659EA" w:rsidRPr="0010276A">
        <w:rPr>
          <w:b/>
          <w:bCs/>
          <w:color w:val="000000"/>
          <w:lang w:val="cy-GB"/>
        </w:rPr>
        <w:t>  </w:t>
      </w:r>
      <w:r w:rsidR="00F659EA">
        <w:rPr>
          <w:rFonts w:ascii="Arial" w:hAnsi="Arial" w:cs="Arial"/>
          <w:b/>
          <w:bCs/>
          <w:color w:val="323130"/>
          <w:sz w:val="20"/>
          <w:szCs w:val="20"/>
          <w:bdr w:val="none" w:sz="0" w:space="0" w:color="auto" w:frame="1"/>
          <w:lang w:val="cy-GB"/>
        </w:rPr>
        <w:t>e-bost: </w:t>
      </w:r>
      <w:hyperlink r:id="rId16" w:tgtFrame="_blank" w:history="1">
        <w:r w:rsidR="00F659EA">
          <w:rPr>
            <w:rStyle w:val="Hyperlink"/>
            <w:rFonts w:ascii="Arial" w:hAnsi="Arial" w:cs="Arial"/>
            <w:b/>
            <w:bCs/>
            <w:sz w:val="20"/>
            <w:szCs w:val="20"/>
            <w:bdr w:val="none" w:sz="0" w:space="0" w:color="auto" w:frame="1"/>
            <w:lang w:val="cy-GB"/>
          </w:rPr>
          <w:t>advice@swansea-union.co.uk</w:t>
        </w:r>
      </w:hyperlink>
      <w:r w:rsidR="00F659EA">
        <w:rPr>
          <w:rFonts w:ascii="Arial" w:hAnsi="Arial" w:cs="Arial"/>
          <w:b/>
          <w:bCs/>
          <w:color w:val="323130"/>
          <w:sz w:val="20"/>
          <w:szCs w:val="20"/>
          <w:bdr w:val="none" w:sz="0" w:space="0" w:color="auto" w:frame="1"/>
          <w:lang w:val="cy-GB"/>
        </w:rPr>
        <w:t> .</w:t>
      </w:r>
    </w:p>
    <w:p w14:paraId="0F36A925" w14:textId="77777777" w:rsidR="00840AF6" w:rsidRDefault="00480372" w:rsidP="004F65E2">
      <w:pPr>
        <w:rPr>
          <w:rFonts w:ascii="Arial" w:hAnsi="Arial" w:cs="Arial"/>
          <w:b/>
          <w:bCs/>
          <w:i/>
          <w:sz w:val="20"/>
          <w:szCs w:val="20"/>
          <w:lang w:val="cy-GB"/>
        </w:rPr>
      </w:pPr>
      <w:r w:rsidRPr="00295D16">
        <w:rPr>
          <w:rFonts w:ascii="Arial" w:hAnsi="Arial" w:cs="Arial"/>
          <w:b/>
          <w:bCs/>
          <w:i/>
          <w:iCs/>
          <w:sz w:val="20"/>
          <w:szCs w:val="20"/>
          <w:lang w:val="cy-GB"/>
        </w:rPr>
        <w:t xml:space="preserve">Os ceisiwch gymorth gan Ganolfan Gyngor Undeb y Myfyrwyr, ticiwch y blwch os ydych chi'n rhoi eich cydsyniad i'r Ganolfan Gyngor gael ei hysbysu am ganlyniad eich apêl.      </w:t>
      </w:r>
    </w:p>
    <w:p w14:paraId="3F03A604" w14:textId="77777777" w:rsidR="00ED2CC7" w:rsidRDefault="00ED2CC7" w:rsidP="00ED2CC7">
      <w:pPr>
        <w:autoSpaceDE w:val="0"/>
        <w:autoSpaceDN w:val="0"/>
        <w:adjustRightInd w:val="0"/>
        <w:jc w:val="both"/>
        <w:rPr>
          <w:rFonts w:ascii="Arial" w:hAnsi="Arial" w:cs="Arial"/>
          <w:b/>
          <w:bCs/>
          <w:i/>
          <w:sz w:val="20"/>
          <w:szCs w:val="20"/>
          <w:lang w:val="cy-GB"/>
        </w:rPr>
      </w:pPr>
    </w:p>
    <w:p w14:paraId="0A04BC6D" w14:textId="77777777" w:rsidR="00ED2CC7" w:rsidRDefault="00ED2CC7" w:rsidP="00ED2CC7">
      <w:pPr>
        <w:autoSpaceDE w:val="0"/>
        <w:autoSpaceDN w:val="0"/>
        <w:adjustRightInd w:val="0"/>
        <w:jc w:val="both"/>
        <w:rPr>
          <w:rFonts w:ascii="Arial" w:hAnsi="Arial" w:cs="Arial"/>
          <w:b/>
          <w:bCs/>
          <w:i/>
          <w:sz w:val="20"/>
          <w:szCs w:val="20"/>
          <w:lang w:val="cy-GB"/>
        </w:rPr>
      </w:pPr>
    </w:p>
    <w:p w14:paraId="72BD5452" w14:textId="77777777" w:rsidR="00B65B3D" w:rsidRDefault="00B65B3D" w:rsidP="00ED2CC7">
      <w:pPr>
        <w:autoSpaceDE w:val="0"/>
        <w:autoSpaceDN w:val="0"/>
        <w:adjustRightInd w:val="0"/>
        <w:jc w:val="both"/>
        <w:rPr>
          <w:rFonts w:ascii="Arial" w:hAnsi="Arial" w:cs="Arial"/>
          <w:b/>
          <w:bCs/>
          <w:i/>
          <w:sz w:val="20"/>
          <w:szCs w:val="20"/>
          <w:lang w:val="cy-GB"/>
        </w:rPr>
      </w:pPr>
    </w:p>
    <w:p w14:paraId="6458CCDE" w14:textId="77777777" w:rsidR="00B65B3D" w:rsidRDefault="00B65B3D" w:rsidP="00ED2CC7">
      <w:pPr>
        <w:autoSpaceDE w:val="0"/>
        <w:autoSpaceDN w:val="0"/>
        <w:adjustRightInd w:val="0"/>
        <w:jc w:val="both"/>
        <w:rPr>
          <w:rFonts w:ascii="Arial" w:hAnsi="Arial" w:cs="Arial"/>
          <w:b/>
          <w:bCs/>
          <w:i/>
          <w:sz w:val="20"/>
          <w:szCs w:val="20"/>
          <w:lang w:val="cy-GB"/>
        </w:rPr>
      </w:pPr>
    </w:p>
    <w:p w14:paraId="3DB83CE3" w14:textId="77777777" w:rsidR="00ED2CC7" w:rsidRDefault="00ED2CC7" w:rsidP="00ED2CC7">
      <w:pPr>
        <w:jc w:val="both"/>
        <w:rPr>
          <w:rFonts w:ascii="University of Wales" w:hAnsi="University of Wales"/>
          <w:sz w:val="8"/>
          <w:szCs w:val="8"/>
          <w:lang w:val="cy-GB"/>
        </w:rPr>
      </w:pPr>
    </w:p>
    <w:p w14:paraId="60049AF1" w14:textId="77777777" w:rsidR="00ED2CC7" w:rsidRDefault="00ED2CC7" w:rsidP="00ED2CC7">
      <w:pPr>
        <w:autoSpaceDE w:val="0"/>
        <w:autoSpaceDN w:val="0"/>
        <w:adjustRightInd w:val="0"/>
        <w:jc w:val="both"/>
        <w:rPr>
          <w:rFonts w:ascii="Arial" w:eastAsia="Calibri" w:hAnsi="Arial" w:cs="Arial"/>
          <w:b/>
          <w:bCs/>
          <w:color w:val="000000"/>
          <w:sz w:val="28"/>
          <w:szCs w:val="28"/>
        </w:rPr>
      </w:pPr>
      <w:r>
        <w:rPr>
          <w:rFonts w:ascii="Arial" w:eastAsia="Calibri" w:hAnsi="Arial" w:cs="Arial"/>
          <w:b/>
          <w:bCs/>
          <w:color w:val="000000"/>
          <w:sz w:val="28"/>
          <w:szCs w:val="28"/>
        </w:rPr>
        <w:lastRenderedPageBreak/>
        <w:t xml:space="preserve">Frequently Asked Questions – Academic Appeals- </w:t>
      </w:r>
    </w:p>
    <w:p w14:paraId="2BB8FE85" w14:textId="77777777" w:rsidR="00ED2CC7" w:rsidRDefault="00ED2CC7" w:rsidP="00ED2CC7">
      <w:pPr>
        <w:autoSpaceDE w:val="0"/>
        <w:autoSpaceDN w:val="0"/>
        <w:adjustRightInd w:val="0"/>
        <w:jc w:val="both"/>
        <w:rPr>
          <w:rFonts w:ascii="Arial" w:eastAsia="Calibri" w:hAnsi="Arial" w:cs="Arial"/>
          <w:b/>
          <w:bCs/>
          <w:color w:val="000000"/>
          <w:sz w:val="26"/>
          <w:szCs w:val="26"/>
        </w:rPr>
      </w:pPr>
    </w:p>
    <w:p w14:paraId="73090E87" w14:textId="77777777" w:rsidR="00ED2CC7" w:rsidRDefault="00ED2CC7" w:rsidP="00ED2CC7">
      <w:pPr>
        <w:autoSpaceDE w:val="0"/>
        <w:autoSpaceDN w:val="0"/>
        <w:adjustRightInd w:val="0"/>
        <w:jc w:val="both"/>
        <w:rPr>
          <w:rFonts w:ascii="Arial" w:eastAsia="Calibri" w:hAnsi="Arial" w:cs="Arial"/>
          <w:color w:val="0000FF"/>
          <w:sz w:val="22"/>
          <w:szCs w:val="22"/>
        </w:rPr>
      </w:pPr>
      <w:r>
        <w:rPr>
          <w:rFonts w:ascii="Arial" w:eastAsia="Calibri" w:hAnsi="Arial" w:cs="Arial"/>
          <w:color w:val="000000"/>
          <w:sz w:val="22"/>
          <w:szCs w:val="22"/>
        </w:rPr>
        <w:t>This leaflet provides answers to frequently asked questions regarding the University’s Academic Appeals Procedure. The full procedure is available from Academic Services or accessible online at:</w:t>
      </w:r>
      <w:r>
        <w:rPr>
          <w:rFonts w:ascii="Arial" w:eastAsia="Calibri" w:hAnsi="Arial" w:cs="Arial"/>
          <w:color w:val="0000FF"/>
          <w:sz w:val="22"/>
          <w:szCs w:val="22"/>
        </w:rPr>
        <w:t xml:space="preserve"> </w:t>
      </w:r>
    </w:p>
    <w:p w14:paraId="3D7F458F" w14:textId="77777777" w:rsidR="00ED2CC7" w:rsidRDefault="00ED2CC7" w:rsidP="00ED2CC7">
      <w:pPr>
        <w:autoSpaceDE w:val="0"/>
        <w:autoSpaceDN w:val="0"/>
        <w:adjustRightInd w:val="0"/>
        <w:jc w:val="both"/>
        <w:rPr>
          <w:rFonts w:ascii="Arial" w:hAnsi="Arial" w:cs="Arial"/>
          <w:sz w:val="22"/>
          <w:szCs w:val="22"/>
        </w:rPr>
      </w:pPr>
      <w:hyperlink r:id="rId17" w:history="1">
        <w:r>
          <w:rPr>
            <w:rStyle w:val="Hyperlink"/>
            <w:rFonts w:ascii="Arial" w:hAnsi="Arial" w:cs="Arial"/>
            <w:sz w:val="22"/>
            <w:szCs w:val="22"/>
          </w:rPr>
          <w:t>https://myuni.swansea.ac.uk/academic-life/academic-appeals/</w:t>
        </w:r>
      </w:hyperlink>
    </w:p>
    <w:p w14:paraId="569C43CF" w14:textId="77777777" w:rsidR="00ED2CC7" w:rsidRDefault="00ED2CC7" w:rsidP="00ED2CC7">
      <w:pPr>
        <w:autoSpaceDE w:val="0"/>
        <w:autoSpaceDN w:val="0"/>
        <w:adjustRightInd w:val="0"/>
        <w:jc w:val="both"/>
        <w:rPr>
          <w:rFonts w:ascii="Arial" w:eastAsia="Calibri" w:hAnsi="Arial" w:cs="Arial"/>
          <w:color w:val="0000FF"/>
          <w:sz w:val="22"/>
          <w:szCs w:val="22"/>
        </w:rPr>
      </w:pPr>
    </w:p>
    <w:p w14:paraId="43E23344"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The Students’ Union Advice Centre is available to assist and advise students, in confidence, regarding </w:t>
      </w:r>
      <w:proofErr w:type="gramStart"/>
      <w:r>
        <w:rPr>
          <w:rFonts w:ascii="Arial" w:eastAsia="Calibri" w:hAnsi="Arial" w:cs="Arial"/>
          <w:color w:val="000000"/>
          <w:sz w:val="22"/>
          <w:szCs w:val="22"/>
        </w:rPr>
        <w:t>Appeals</w:t>
      </w:r>
      <w:proofErr w:type="gramEnd"/>
      <w:r>
        <w:rPr>
          <w:rFonts w:ascii="Arial" w:eastAsia="Calibri" w:hAnsi="Arial" w:cs="Arial"/>
          <w:color w:val="000000"/>
          <w:sz w:val="22"/>
          <w:szCs w:val="22"/>
        </w:rPr>
        <w:t xml:space="preserve"> and operates as a free service for students. You can contact the Advice Centre by (email at: </w:t>
      </w:r>
      <w:hyperlink r:id="rId18" w:history="1">
        <w:r>
          <w:rPr>
            <w:rStyle w:val="Hyperlink"/>
            <w:rFonts w:ascii="Arial" w:eastAsia="Calibri" w:hAnsi="Arial" w:cs="Arial"/>
            <w:sz w:val="22"/>
            <w:szCs w:val="22"/>
          </w:rPr>
          <w:t>advice@swansea-union.co.uk</w:t>
        </w:r>
      </w:hyperlink>
      <w:r>
        <w:rPr>
          <w:rFonts w:ascii="Arial" w:eastAsia="Calibri" w:hAnsi="Arial" w:cs="Arial"/>
          <w:color w:val="000000"/>
          <w:sz w:val="22"/>
          <w:szCs w:val="22"/>
        </w:rPr>
        <w:t>.</w:t>
      </w:r>
    </w:p>
    <w:p w14:paraId="57D59417" w14:textId="77777777" w:rsidR="00ED2CC7" w:rsidRDefault="00ED2CC7" w:rsidP="00ED2CC7">
      <w:pPr>
        <w:autoSpaceDE w:val="0"/>
        <w:autoSpaceDN w:val="0"/>
        <w:adjustRightInd w:val="0"/>
        <w:jc w:val="both"/>
        <w:rPr>
          <w:rFonts w:ascii="Arial" w:eastAsia="Calibri" w:hAnsi="Arial" w:cs="Arial"/>
          <w:color w:val="000000"/>
          <w:sz w:val="22"/>
          <w:szCs w:val="22"/>
        </w:rPr>
      </w:pPr>
    </w:p>
    <w:p w14:paraId="379F0EC6" w14:textId="77777777" w:rsidR="00ED2CC7" w:rsidRDefault="00ED2CC7" w:rsidP="00ED2CC7">
      <w:pPr>
        <w:autoSpaceDE w:val="0"/>
        <w:autoSpaceDN w:val="0"/>
        <w:adjustRightInd w:val="0"/>
        <w:jc w:val="both"/>
        <w:rPr>
          <w:rFonts w:ascii="Calibri" w:eastAsia="Calibri" w:hAnsi="Calibri"/>
          <w:sz w:val="22"/>
          <w:szCs w:val="22"/>
        </w:rPr>
      </w:pPr>
      <w:r>
        <w:rPr>
          <w:rFonts w:ascii="Arial" w:eastAsia="Calibri" w:hAnsi="Arial" w:cs="Arial"/>
          <w:color w:val="000000"/>
          <w:sz w:val="22"/>
          <w:szCs w:val="22"/>
        </w:rPr>
        <w:t>If you have any other questions about the Appeals Procedure, please contact Academic Services by email at:</w:t>
      </w:r>
      <w:r>
        <w:rPr>
          <w:rFonts w:ascii="Calibri" w:eastAsia="Calibri" w:hAnsi="Calibri"/>
          <w:sz w:val="22"/>
          <w:szCs w:val="22"/>
        </w:rPr>
        <w:t xml:space="preserve"> </w:t>
      </w:r>
      <w:hyperlink r:id="rId19" w:history="1">
        <w:r>
          <w:rPr>
            <w:rStyle w:val="Hyperlink"/>
            <w:rFonts w:ascii="Arial" w:eastAsia="Calibri" w:hAnsi="Arial" w:cs="Arial"/>
            <w:sz w:val="22"/>
            <w:szCs w:val="22"/>
          </w:rPr>
          <w:t>studentcases@swansea.ac.uk</w:t>
        </w:r>
      </w:hyperlink>
      <w:r>
        <w:rPr>
          <w:rFonts w:ascii="Arial" w:eastAsia="Calibri" w:hAnsi="Arial" w:cs="Arial"/>
          <w:sz w:val="22"/>
          <w:szCs w:val="22"/>
        </w:rPr>
        <w:t>.</w:t>
      </w:r>
    </w:p>
    <w:p w14:paraId="6C06824A" w14:textId="77777777" w:rsidR="00ED2CC7" w:rsidRDefault="00ED2CC7" w:rsidP="00ED2CC7">
      <w:pPr>
        <w:autoSpaceDE w:val="0"/>
        <w:autoSpaceDN w:val="0"/>
        <w:adjustRightInd w:val="0"/>
        <w:jc w:val="both"/>
        <w:rPr>
          <w:rFonts w:ascii="Arial" w:eastAsia="Calibri" w:hAnsi="Arial" w:cs="Arial"/>
          <w:color w:val="555753"/>
          <w:sz w:val="20"/>
          <w:szCs w:val="20"/>
        </w:rPr>
      </w:pPr>
    </w:p>
    <w:p w14:paraId="50C15235"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p>
    <w:p w14:paraId="237BA8E0"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rPr>
        <w:t>What decision can I Appeal?</w:t>
      </w:r>
    </w:p>
    <w:p w14:paraId="5A0A693F" w14:textId="77777777" w:rsidR="00ED2CC7" w:rsidRDefault="00ED2CC7" w:rsidP="00ED2CC7">
      <w:pPr>
        <w:autoSpaceDE w:val="0"/>
        <w:autoSpaceDN w:val="0"/>
        <w:adjustRightInd w:val="0"/>
        <w:jc w:val="both"/>
        <w:rPr>
          <w:rFonts w:ascii="Arial" w:eastAsia="Calibri" w:hAnsi="Arial" w:cs="Arial"/>
          <w:color w:val="000000"/>
          <w:sz w:val="22"/>
          <w:szCs w:val="22"/>
        </w:rPr>
      </w:pPr>
    </w:p>
    <w:p w14:paraId="5C7487DA"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The Appeals Procedure is relevant to students who:</w:t>
      </w:r>
    </w:p>
    <w:p w14:paraId="7D8C9A99" w14:textId="77777777" w:rsidR="00ED2CC7" w:rsidRDefault="00ED2CC7" w:rsidP="00ED2CC7">
      <w:pPr>
        <w:autoSpaceDE w:val="0"/>
        <w:autoSpaceDN w:val="0"/>
        <w:adjustRightInd w:val="0"/>
        <w:jc w:val="both"/>
        <w:rPr>
          <w:rFonts w:ascii="Arial" w:eastAsia="Calibri" w:hAnsi="Arial" w:cs="Arial"/>
          <w:color w:val="000000"/>
          <w:sz w:val="22"/>
          <w:szCs w:val="22"/>
        </w:rPr>
      </w:pPr>
    </w:p>
    <w:p w14:paraId="1613C8B6" w14:textId="77777777" w:rsidR="00ED2CC7" w:rsidRDefault="00ED2CC7" w:rsidP="00ED2CC7">
      <w:pPr>
        <w:numPr>
          <w:ilvl w:val="0"/>
          <w:numId w:val="30"/>
        </w:numPr>
        <w:autoSpaceDE w:val="0"/>
        <w:autoSpaceDN w:val="0"/>
        <w:adjustRightInd w:val="0"/>
        <w:jc w:val="both"/>
        <w:rPr>
          <w:rFonts w:ascii="Arial" w:eastAsia="Calibri" w:hAnsi="Arial" w:cs="Arial"/>
          <w:sz w:val="22"/>
          <w:szCs w:val="22"/>
        </w:rPr>
      </w:pPr>
      <w:r>
        <w:rPr>
          <w:rFonts w:ascii="Arial" w:eastAsia="Calibri" w:hAnsi="Arial" w:cs="Arial"/>
          <w:color w:val="000000"/>
          <w:sz w:val="22"/>
          <w:szCs w:val="22"/>
        </w:rPr>
        <w:t xml:space="preserve">are prevented from continuing with their studies </w:t>
      </w:r>
      <w:r>
        <w:rPr>
          <w:rFonts w:ascii="Arial" w:eastAsia="Calibri" w:hAnsi="Arial" w:cs="Arial"/>
          <w:sz w:val="22"/>
          <w:szCs w:val="22"/>
        </w:rPr>
        <w:t>part way through a level or part, or</w:t>
      </w:r>
    </w:p>
    <w:p w14:paraId="10079B9A" w14:textId="77777777" w:rsidR="00ED2CC7" w:rsidRDefault="00ED2CC7" w:rsidP="00ED2CC7">
      <w:pPr>
        <w:numPr>
          <w:ilvl w:val="0"/>
          <w:numId w:val="30"/>
        </w:numPr>
        <w:autoSpaceDE w:val="0"/>
        <w:autoSpaceDN w:val="0"/>
        <w:adjustRightInd w:val="0"/>
        <w:jc w:val="both"/>
        <w:rPr>
          <w:rFonts w:ascii="Arial" w:eastAsia="Calibri" w:hAnsi="Arial" w:cs="Arial"/>
          <w:sz w:val="22"/>
          <w:szCs w:val="22"/>
        </w:rPr>
      </w:pPr>
      <w:r>
        <w:rPr>
          <w:rFonts w:ascii="Arial" w:eastAsia="Calibri" w:hAnsi="Arial" w:cs="Arial"/>
          <w:sz w:val="22"/>
          <w:szCs w:val="22"/>
        </w:rPr>
        <w:t>who fail to qualify to proceed to the next stage of their studies, or</w:t>
      </w:r>
    </w:p>
    <w:p w14:paraId="0EE9203D" w14:textId="77777777" w:rsidR="00ED2CC7" w:rsidRDefault="00ED2CC7" w:rsidP="00ED2CC7">
      <w:pPr>
        <w:numPr>
          <w:ilvl w:val="0"/>
          <w:numId w:val="30"/>
        </w:num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who wish to appeal against </w:t>
      </w:r>
      <w:proofErr w:type="gramStart"/>
      <w:r>
        <w:rPr>
          <w:rFonts w:ascii="Arial" w:eastAsia="Calibri" w:hAnsi="Arial" w:cs="Arial"/>
          <w:sz w:val="22"/>
          <w:szCs w:val="22"/>
        </w:rPr>
        <w:t>a final result</w:t>
      </w:r>
      <w:proofErr w:type="gramEnd"/>
      <w:r>
        <w:rPr>
          <w:rFonts w:ascii="Arial" w:eastAsia="Calibri" w:hAnsi="Arial" w:cs="Arial"/>
          <w:sz w:val="22"/>
          <w:szCs w:val="22"/>
        </w:rPr>
        <w:t xml:space="preserve"> or the award of an exit qualification, or</w:t>
      </w:r>
    </w:p>
    <w:p w14:paraId="20868DF7" w14:textId="77777777" w:rsidR="00ED2CC7" w:rsidRDefault="00ED2CC7" w:rsidP="00ED2CC7">
      <w:pPr>
        <w:numPr>
          <w:ilvl w:val="0"/>
          <w:numId w:val="30"/>
        </w:numPr>
        <w:autoSpaceDE w:val="0"/>
        <w:autoSpaceDN w:val="0"/>
        <w:adjustRightInd w:val="0"/>
        <w:jc w:val="both"/>
        <w:rPr>
          <w:rFonts w:ascii="Arial" w:eastAsia="Calibri" w:hAnsi="Arial" w:cs="Arial"/>
          <w:sz w:val="22"/>
          <w:szCs w:val="22"/>
        </w:rPr>
      </w:pPr>
      <w:r>
        <w:rPr>
          <w:rFonts w:ascii="Arial" w:eastAsia="Calibri" w:hAnsi="Arial" w:cs="Arial"/>
          <w:sz w:val="22"/>
          <w:szCs w:val="22"/>
        </w:rPr>
        <w:t>where the implications of a progression decision have a significant impact on the student’s overall result.</w:t>
      </w:r>
    </w:p>
    <w:p w14:paraId="65011358" w14:textId="77777777" w:rsidR="00ED2CC7" w:rsidRDefault="00ED2CC7" w:rsidP="00ED2CC7">
      <w:pPr>
        <w:autoSpaceDE w:val="0"/>
        <w:autoSpaceDN w:val="0"/>
        <w:adjustRightInd w:val="0"/>
        <w:jc w:val="both"/>
        <w:rPr>
          <w:rFonts w:ascii="Arial" w:eastAsia="Calibri" w:hAnsi="Arial" w:cs="Arial"/>
          <w:sz w:val="22"/>
          <w:szCs w:val="22"/>
        </w:rPr>
      </w:pPr>
    </w:p>
    <w:p w14:paraId="75501645" w14:textId="77777777" w:rsidR="00ED2CC7" w:rsidRDefault="00ED2CC7" w:rsidP="00ED2CC7">
      <w:pPr>
        <w:autoSpaceDE w:val="0"/>
        <w:autoSpaceDN w:val="0"/>
        <w:adjustRightInd w:val="0"/>
        <w:jc w:val="both"/>
        <w:rPr>
          <w:rFonts w:ascii="Arial" w:eastAsia="Calibri" w:hAnsi="Arial" w:cs="Arial"/>
          <w:b/>
          <w:i/>
          <w:sz w:val="28"/>
          <w:szCs w:val="28"/>
        </w:rPr>
      </w:pPr>
    </w:p>
    <w:p w14:paraId="1C734636" w14:textId="77777777" w:rsidR="00ED2CC7" w:rsidRDefault="00ED2CC7" w:rsidP="00ED2CC7">
      <w:pPr>
        <w:autoSpaceDE w:val="0"/>
        <w:autoSpaceDN w:val="0"/>
        <w:adjustRightInd w:val="0"/>
        <w:jc w:val="both"/>
        <w:rPr>
          <w:rFonts w:ascii="Arial" w:eastAsia="Calibri" w:hAnsi="Arial" w:cs="Arial"/>
          <w:b/>
          <w:i/>
          <w:sz w:val="28"/>
          <w:szCs w:val="28"/>
        </w:rPr>
      </w:pPr>
      <w:r>
        <w:rPr>
          <w:rFonts w:ascii="Arial" w:eastAsia="Calibri" w:hAnsi="Arial" w:cs="Arial"/>
          <w:b/>
          <w:i/>
          <w:sz w:val="28"/>
          <w:szCs w:val="28"/>
        </w:rPr>
        <w:t>What outcomes are available on appeal?</w:t>
      </w:r>
    </w:p>
    <w:p w14:paraId="0D5943E3" w14:textId="77777777" w:rsidR="00ED2CC7" w:rsidRDefault="00ED2CC7" w:rsidP="00ED2CC7">
      <w:pPr>
        <w:autoSpaceDE w:val="0"/>
        <w:autoSpaceDN w:val="0"/>
        <w:adjustRightInd w:val="0"/>
        <w:jc w:val="both"/>
        <w:rPr>
          <w:rFonts w:ascii="Arial" w:eastAsia="Calibri" w:hAnsi="Arial" w:cs="Arial"/>
          <w:sz w:val="22"/>
          <w:szCs w:val="22"/>
        </w:rPr>
      </w:pPr>
    </w:p>
    <w:p w14:paraId="348E0CC5"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The academic appeal form contains within Section D outcome options for you to select. </w:t>
      </w:r>
    </w:p>
    <w:p w14:paraId="488CA8F9" w14:textId="77777777" w:rsidR="00ED2CC7" w:rsidRDefault="00ED2CC7" w:rsidP="00ED2CC7">
      <w:pPr>
        <w:autoSpaceDE w:val="0"/>
        <w:autoSpaceDN w:val="0"/>
        <w:adjustRightInd w:val="0"/>
        <w:jc w:val="both"/>
        <w:rPr>
          <w:rFonts w:ascii="Arial" w:eastAsia="Calibri" w:hAnsi="Arial" w:cs="Arial"/>
          <w:color w:val="000000"/>
          <w:sz w:val="22"/>
          <w:szCs w:val="22"/>
        </w:rPr>
      </w:pPr>
    </w:p>
    <w:p w14:paraId="573B3644"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These include:</w:t>
      </w:r>
    </w:p>
    <w:p w14:paraId="159DB86E" w14:textId="77777777" w:rsidR="00ED2CC7" w:rsidRDefault="00ED2CC7" w:rsidP="00ED2CC7">
      <w:pPr>
        <w:autoSpaceDE w:val="0"/>
        <w:autoSpaceDN w:val="0"/>
        <w:adjustRightInd w:val="0"/>
        <w:jc w:val="both"/>
        <w:rPr>
          <w:rFonts w:ascii="Arial" w:eastAsia="Calibri" w:hAnsi="Arial" w:cs="Arial"/>
          <w:color w:val="000000"/>
          <w:sz w:val="22"/>
          <w:szCs w:val="22"/>
        </w:rPr>
      </w:pPr>
    </w:p>
    <w:p w14:paraId="5EB912C0" w14:textId="77777777" w:rsidR="00ED2CC7" w:rsidRDefault="00ED2CC7" w:rsidP="00ED2CC7">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Remove capping of supplementary assessments/examination marks  </w:t>
      </w:r>
    </w:p>
    <w:p w14:paraId="7D1131D4" w14:textId="77777777" w:rsidR="00ED2CC7" w:rsidRDefault="00ED2CC7" w:rsidP="00ED2CC7">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Be permitted to sit supplementary examinations/</w:t>
      </w:r>
      <w:proofErr w:type="gramStart"/>
      <w:r>
        <w:rPr>
          <w:rFonts w:ascii="Arial" w:eastAsia="Calibri" w:hAnsi="Arial" w:cs="Arial"/>
          <w:color w:val="000000"/>
          <w:sz w:val="22"/>
          <w:szCs w:val="22"/>
        </w:rPr>
        <w:t>assessments</w:t>
      </w:r>
      <w:proofErr w:type="gramEnd"/>
    </w:p>
    <w:p w14:paraId="17B1894E" w14:textId="77777777" w:rsidR="00ED2CC7" w:rsidRDefault="00ED2CC7" w:rsidP="00ED2CC7">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Be permitted to repeat the year of </w:t>
      </w:r>
      <w:proofErr w:type="gramStart"/>
      <w:r>
        <w:rPr>
          <w:rFonts w:ascii="Arial" w:eastAsia="Calibri" w:hAnsi="Arial" w:cs="Arial"/>
          <w:color w:val="000000"/>
          <w:sz w:val="22"/>
          <w:szCs w:val="22"/>
        </w:rPr>
        <w:t>study</w:t>
      </w:r>
      <w:proofErr w:type="gramEnd"/>
    </w:p>
    <w:p w14:paraId="10ED2F69" w14:textId="77777777" w:rsidR="00ED2CC7" w:rsidRDefault="00ED2CC7" w:rsidP="00ED2CC7">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Be permitted to repeat failed modules next academic </w:t>
      </w:r>
      <w:proofErr w:type="gramStart"/>
      <w:r>
        <w:rPr>
          <w:rFonts w:ascii="Arial" w:eastAsia="Calibri" w:hAnsi="Arial" w:cs="Arial"/>
          <w:color w:val="000000"/>
          <w:sz w:val="22"/>
          <w:szCs w:val="22"/>
        </w:rPr>
        <w:t>session</w:t>
      </w:r>
      <w:proofErr w:type="gramEnd"/>
    </w:p>
    <w:p w14:paraId="764079DA" w14:textId="77777777" w:rsidR="00ED2CC7" w:rsidRDefault="00ED2CC7" w:rsidP="00ED2CC7">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Be permitted to sit examinations as an external </w:t>
      </w:r>
      <w:proofErr w:type="gramStart"/>
      <w:r>
        <w:rPr>
          <w:rFonts w:ascii="Arial" w:eastAsia="Calibri" w:hAnsi="Arial" w:cs="Arial"/>
          <w:color w:val="000000"/>
          <w:sz w:val="22"/>
          <w:szCs w:val="22"/>
        </w:rPr>
        <w:t>candidate</w:t>
      </w:r>
      <w:proofErr w:type="gramEnd"/>
    </w:p>
    <w:p w14:paraId="228F8E91" w14:textId="77777777" w:rsidR="00ED2CC7" w:rsidRDefault="00ED2CC7" w:rsidP="00ED2CC7">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Be permitted to have dissertation re-examined/be permitted to modify and resubmit </w:t>
      </w:r>
      <w:proofErr w:type="gramStart"/>
      <w:r>
        <w:rPr>
          <w:rFonts w:ascii="Arial" w:eastAsia="Calibri" w:hAnsi="Arial" w:cs="Arial"/>
          <w:color w:val="000000"/>
          <w:sz w:val="22"/>
          <w:szCs w:val="22"/>
        </w:rPr>
        <w:t>dissertation</w:t>
      </w:r>
      <w:proofErr w:type="gramEnd"/>
    </w:p>
    <w:p w14:paraId="785D1994" w14:textId="77777777" w:rsidR="00ED2CC7" w:rsidRDefault="00ED2CC7" w:rsidP="00ED2CC7">
      <w:pPr>
        <w:autoSpaceDE w:val="0"/>
        <w:autoSpaceDN w:val="0"/>
        <w:adjustRightInd w:val="0"/>
        <w:jc w:val="both"/>
        <w:rPr>
          <w:rFonts w:ascii="Arial" w:eastAsia="Calibri" w:hAnsi="Arial" w:cs="Arial"/>
          <w:color w:val="000000"/>
          <w:sz w:val="22"/>
          <w:szCs w:val="22"/>
        </w:rPr>
      </w:pPr>
    </w:p>
    <w:p w14:paraId="26AB38DB"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If successful in your appeal, the outcome granted will be in accordance with what is permissible under the relevant regulations for your programme.</w:t>
      </w:r>
    </w:p>
    <w:p w14:paraId="11B0E73A" w14:textId="77777777" w:rsidR="00ED2CC7" w:rsidRDefault="00ED2CC7" w:rsidP="00ED2CC7">
      <w:pPr>
        <w:autoSpaceDE w:val="0"/>
        <w:autoSpaceDN w:val="0"/>
        <w:adjustRightInd w:val="0"/>
        <w:jc w:val="both"/>
        <w:rPr>
          <w:rFonts w:ascii="Arial" w:eastAsia="Calibri" w:hAnsi="Arial" w:cs="Arial"/>
          <w:sz w:val="22"/>
          <w:szCs w:val="22"/>
        </w:rPr>
      </w:pPr>
    </w:p>
    <w:p w14:paraId="4AA3625A" w14:textId="77777777" w:rsidR="00ED2CC7" w:rsidRDefault="00ED2CC7" w:rsidP="00ED2CC7">
      <w:pPr>
        <w:autoSpaceDE w:val="0"/>
        <w:autoSpaceDN w:val="0"/>
        <w:adjustRightInd w:val="0"/>
        <w:jc w:val="both"/>
        <w:rPr>
          <w:rFonts w:ascii="Arial" w:eastAsia="Calibri" w:hAnsi="Arial" w:cs="Arial"/>
          <w:b/>
          <w:i/>
          <w:sz w:val="28"/>
          <w:szCs w:val="28"/>
        </w:rPr>
      </w:pPr>
    </w:p>
    <w:p w14:paraId="7900FF11" w14:textId="77777777" w:rsidR="00ED2CC7" w:rsidRDefault="00ED2CC7" w:rsidP="00ED2CC7">
      <w:pPr>
        <w:autoSpaceDE w:val="0"/>
        <w:autoSpaceDN w:val="0"/>
        <w:adjustRightInd w:val="0"/>
        <w:jc w:val="both"/>
        <w:rPr>
          <w:rFonts w:ascii="Arial" w:eastAsia="Calibri" w:hAnsi="Arial" w:cs="Arial"/>
          <w:b/>
          <w:i/>
          <w:sz w:val="28"/>
          <w:szCs w:val="28"/>
        </w:rPr>
      </w:pPr>
      <w:r>
        <w:rPr>
          <w:rFonts w:ascii="Arial" w:eastAsia="Calibri" w:hAnsi="Arial" w:cs="Arial"/>
          <w:b/>
          <w:i/>
          <w:sz w:val="28"/>
          <w:szCs w:val="28"/>
        </w:rPr>
        <w:t>What outcomes are not available at appeal?</w:t>
      </w:r>
    </w:p>
    <w:p w14:paraId="3646305A" w14:textId="77777777" w:rsidR="00ED2CC7" w:rsidRDefault="00ED2CC7" w:rsidP="00ED2CC7">
      <w:pPr>
        <w:autoSpaceDE w:val="0"/>
        <w:autoSpaceDN w:val="0"/>
        <w:adjustRightInd w:val="0"/>
        <w:jc w:val="both"/>
        <w:rPr>
          <w:rFonts w:ascii="Arial" w:eastAsia="Calibri" w:hAnsi="Arial" w:cs="Arial"/>
          <w:b/>
          <w:i/>
          <w:sz w:val="28"/>
          <w:szCs w:val="28"/>
        </w:rPr>
      </w:pPr>
    </w:p>
    <w:p w14:paraId="3DB9CC3B" w14:textId="77777777" w:rsidR="00ED2CC7" w:rsidRDefault="00ED2CC7" w:rsidP="00ED2CC7">
      <w:pPr>
        <w:autoSpaceDE w:val="0"/>
        <w:autoSpaceDN w:val="0"/>
        <w:adjustRightInd w:val="0"/>
        <w:jc w:val="both"/>
        <w:rPr>
          <w:rFonts w:ascii="Arial" w:eastAsia="Calibri" w:hAnsi="Arial" w:cs="Arial"/>
          <w:sz w:val="22"/>
          <w:szCs w:val="22"/>
        </w:rPr>
      </w:pPr>
      <w:r>
        <w:rPr>
          <w:rFonts w:ascii="Arial" w:eastAsia="Calibri" w:hAnsi="Arial" w:cs="Arial"/>
          <w:sz w:val="22"/>
          <w:szCs w:val="22"/>
        </w:rPr>
        <w:t>The following is a short, non-exhaustive list of outcomes that are NOT available at appeal:</w:t>
      </w:r>
    </w:p>
    <w:p w14:paraId="1BDCBD9D" w14:textId="77777777" w:rsidR="00ED2CC7" w:rsidRDefault="00ED2CC7" w:rsidP="00ED2CC7">
      <w:pPr>
        <w:autoSpaceDE w:val="0"/>
        <w:autoSpaceDN w:val="0"/>
        <w:adjustRightInd w:val="0"/>
        <w:jc w:val="both"/>
        <w:rPr>
          <w:rFonts w:ascii="Arial" w:eastAsia="Calibri" w:hAnsi="Arial" w:cs="Arial"/>
          <w:sz w:val="22"/>
          <w:szCs w:val="22"/>
        </w:rPr>
      </w:pPr>
    </w:p>
    <w:p w14:paraId="7E630321" w14:textId="77777777" w:rsidR="00ED2CC7" w:rsidRDefault="00ED2CC7" w:rsidP="00ED2CC7">
      <w:pPr>
        <w:numPr>
          <w:ilvl w:val="0"/>
          <w:numId w:val="31"/>
        </w:numPr>
        <w:autoSpaceDE w:val="0"/>
        <w:autoSpaceDN w:val="0"/>
        <w:adjustRightInd w:val="0"/>
        <w:jc w:val="both"/>
        <w:rPr>
          <w:rFonts w:ascii="Arial" w:eastAsia="Calibri" w:hAnsi="Arial" w:cs="Arial"/>
          <w:b/>
          <w:i/>
          <w:sz w:val="28"/>
          <w:szCs w:val="28"/>
        </w:rPr>
      </w:pPr>
      <w:r>
        <w:rPr>
          <w:rFonts w:ascii="Arial" w:eastAsia="Calibri" w:hAnsi="Arial" w:cs="Arial"/>
          <w:sz w:val="22"/>
          <w:szCs w:val="22"/>
        </w:rPr>
        <w:t>Increasing marks or classification to take into account extenuating circumstances (</w:t>
      </w:r>
      <w:proofErr w:type="gramStart"/>
      <w:r>
        <w:rPr>
          <w:rFonts w:ascii="Arial" w:eastAsia="Calibri" w:hAnsi="Arial" w:cs="Arial"/>
          <w:sz w:val="22"/>
          <w:szCs w:val="22"/>
        </w:rPr>
        <w:t>e.g.</w:t>
      </w:r>
      <w:proofErr w:type="gramEnd"/>
      <w:r>
        <w:rPr>
          <w:rFonts w:ascii="Arial" w:eastAsia="Calibri" w:hAnsi="Arial" w:cs="Arial"/>
          <w:sz w:val="22"/>
          <w:szCs w:val="22"/>
        </w:rPr>
        <w:t xml:space="preserve"> adding marks to an assessment/module to take into account extenuating circumstances or increasing a classification).  If successful on appeal based on extenuating </w:t>
      </w:r>
      <w:proofErr w:type="gramStart"/>
      <w:r>
        <w:rPr>
          <w:rFonts w:ascii="Arial" w:eastAsia="Calibri" w:hAnsi="Arial" w:cs="Arial"/>
          <w:sz w:val="22"/>
          <w:szCs w:val="22"/>
        </w:rPr>
        <w:t>circumstances</w:t>
      </w:r>
      <w:proofErr w:type="gramEnd"/>
      <w:r>
        <w:rPr>
          <w:rFonts w:ascii="Arial" w:eastAsia="Calibri" w:hAnsi="Arial" w:cs="Arial"/>
          <w:sz w:val="22"/>
          <w:szCs w:val="22"/>
        </w:rPr>
        <w:t xml:space="preserve"> you will be offered another attempt at the affected assessment/s.</w:t>
      </w:r>
      <w:r>
        <w:rPr>
          <w:rFonts w:ascii="Arial" w:eastAsia="Calibri" w:hAnsi="Arial" w:cs="Arial"/>
          <w:b/>
          <w:i/>
          <w:sz w:val="28"/>
          <w:szCs w:val="28"/>
        </w:rPr>
        <w:t xml:space="preserve">  </w:t>
      </w:r>
    </w:p>
    <w:p w14:paraId="377BF3B0" w14:textId="77777777" w:rsidR="00ED2CC7" w:rsidRDefault="00ED2CC7" w:rsidP="00ED2CC7">
      <w:pPr>
        <w:autoSpaceDE w:val="0"/>
        <w:autoSpaceDN w:val="0"/>
        <w:adjustRightInd w:val="0"/>
        <w:jc w:val="both"/>
        <w:rPr>
          <w:rFonts w:ascii="Arial" w:eastAsia="Calibri" w:hAnsi="Arial" w:cs="Arial"/>
          <w:b/>
          <w:i/>
          <w:sz w:val="28"/>
          <w:szCs w:val="28"/>
        </w:rPr>
      </w:pPr>
    </w:p>
    <w:p w14:paraId="29407397" w14:textId="77777777" w:rsidR="00ED2CC7" w:rsidRDefault="00ED2CC7" w:rsidP="00ED2CC7">
      <w:pPr>
        <w:numPr>
          <w:ilvl w:val="0"/>
          <w:numId w:val="31"/>
        </w:numPr>
        <w:autoSpaceDE w:val="0"/>
        <w:autoSpaceDN w:val="0"/>
        <w:adjustRightInd w:val="0"/>
        <w:jc w:val="both"/>
        <w:rPr>
          <w:rFonts w:ascii="Arial" w:eastAsia="Calibri" w:hAnsi="Arial" w:cs="Arial"/>
          <w:sz w:val="22"/>
          <w:szCs w:val="22"/>
        </w:rPr>
      </w:pPr>
      <w:r>
        <w:rPr>
          <w:rFonts w:ascii="Arial" w:eastAsia="Calibri" w:hAnsi="Arial" w:cs="Arial"/>
          <w:sz w:val="22"/>
          <w:szCs w:val="22"/>
        </w:rPr>
        <w:t>Allowing a student to progress to the next level of study and undertake teaching/assessment for a module/s failed in the previous level of study (e.g progressing to year three at the same time as undertaking failed year two module/s).</w:t>
      </w:r>
    </w:p>
    <w:p w14:paraId="289F3ABA" w14:textId="77777777" w:rsidR="00ED2CC7" w:rsidRDefault="00ED2CC7" w:rsidP="00ED2CC7">
      <w:pPr>
        <w:pStyle w:val="ListParagraph"/>
        <w:rPr>
          <w:rFonts w:ascii="Arial" w:eastAsia="Calibri" w:hAnsi="Arial" w:cs="Arial"/>
          <w:sz w:val="22"/>
          <w:szCs w:val="22"/>
        </w:rPr>
      </w:pPr>
    </w:p>
    <w:p w14:paraId="7F9CC75C" w14:textId="77777777" w:rsidR="00ED2CC7" w:rsidRDefault="00ED2CC7" w:rsidP="00ED2CC7">
      <w:pPr>
        <w:numPr>
          <w:ilvl w:val="0"/>
          <w:numId w:val="31"/>
        </w:numPr>
        <w:autoSpaceDE w:val="0"/>
        <w:autoSpaceDN w:val="0"/>
        <w:adjustRightInd w:val="0"/>
        <w:jc w:val="both"/>
        <w:rPr>
          <w:rFonts w:ascii="Arial" w:eastAsia="Calibri" w:hAnsi="Arial" w:cs="Arial"/>
          <w:sz w:val="22"/>
          <w:szCs w:val="22"/>
        </w:rPr>
      </w:pPr>
      <w:r>
        <w:rPr>
          <w:rFonts w:ascii="Arial" w:eastAsia="Calibri" w:hAnsi="Arial" w:cs="Arial"/>
          <w:sz w:val="22"/>
          <w:szCs w:val="22"/>
        </w:rPr>
        <w:lastRenderedPageBreak/>
        <w:t xml:space="preserve">If you were awarded a repeat level </w:t>
      </w:r>
      <w:proofErr w:type="gramStart"/>
      <w:r>
        <w:rPr>
          <w:rFonts w:ascii="Arial" w:eastAsia="Calibri" w:hAnsi="Arial" w:cs="Arial"/>
          <w:sz w:val="22"/>
          <w:szCs w:val="22"/>
        </w:rPr>
        <w:t>decision, but</w:t>
      </w:r>
      <w:proofErr w:type="gramEnd"/>
      <w:r>
        <w:rPr>
          <w:rFonts w:ascii="Arial" w:eastAsia="Calibri" w:hAnsi="Arial" w:cs="Arial"/>
          <w:sz w:val="22"/>
          <w:szCs w:val="22"/>
        </w:rPr>
        <w:t xml:space="preserve"> elected to repeat failed modules only for capped marks during the 2020/21 Academic session, then an appeal cannot uncap those marks.</w:t>
      </w:r>
    </w:p>
    <w:p w14:paraId="3C9913CD" w14:textId="77777777" w:rsidR="00ED2CC7" w:rsidRDefault="00ED2CC7" w:rsidP="00ED2CC7">
      <w:pPr>
        <w:pStyle w:val="ListParagraph"/>
        <w:rPr>
          <w:rFonts w:ascii="Arial" w:eastAsia="Calibri" w:hAnsi="Arial" w:cs="Arial"/>
          <w:sz w:val="22"/>
          <w:szCs w:val="22"/>
        </w:rPr>
      </w:pPr>
    </w:p>
    <w:p w14:paraId="57997138" w14:textId="77777777" w:rsidR="00ED2CC7" w:rsidRDefault="00ED2CC7" w:rsidP="00ED2CC7">
      <w:pPr>
        <w:autoSpaceDE w:val="0"/>
        <w:autoSpaceDN w:val="0"/>
        <w:adjustRightInd w:val="0"/>
        <w:jc w:val="both"/>
        <w:rPr>
          <w:rFonts w:ascii="Arial" w:eastAsia="Calibri" w:hAnsi="Arial" w:cs="Arial"/>
          <w:sz w:val="22"/>
          <w:szCs w:val="22"/>
        </w:rPr>
      </w:pPr>
    </w:p>
    <w:p w14:paraId="349951B4"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rPr>
        <w:t>How do I Appeal?</w:t>
      </w:r>
    </w:p>
    <w:p w14:paraId="78E0307E"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p>
    <w:p w14:paraId="4BB14443"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You are strongly encouraged to contact the Students’ Union Advice Centre for confidential and free advice before submitting your appeal. To appeal against a decision of the Examining Board, you should complete and submit to Academic Services the Request for Appeal Form once you are notified of the decision of the Examination Board [You can submit this via email to: </w:t>
      </w:r>
      <w:hyperlink r:id="rId20" w:history="1">
        <w:r>
          <w:rPr>
            <w:rStyle w:val="Hyperlink"/>
            <w:rFonts w:ascii="Arial" w:eastAsia="Calibri" w:hAnsi="Arial" w:cs="Arial"/>
            <w:sz w:val="22"/>
            <w:szCs w:val="22"/>
          </w:rPr>
          <w:t>studentcases@swansea.ac.uk</w:t>
        </w:r>
      </w:hyperlink>
      <w:r>
        <w:rPr>
          <w:rFonts w:ascii="Arial" w:eastAsia="Calibri" w:hAnsi="Arial" w:cs="Arial"/>
          <w:color w:val="000000"/>
          <w:sz w:val="22"/>
          <w:szCs w:val="22"/>
        </w:rPr>
        <w:t>.]</w:t>
      </w:r>
    </w:p>
    <w:p w14:paraId="6A94AD28" w14:textId="77777777" w:rsidR="00ED2CC7" w:rsidRDefault="00ED2CC7" w:rsidP="00ED2CC7">
      <w:pPr>
        <w:autoSpaceDE w:val="0"/>
        <w:autoSpaceDN w:val="0"/>
        <w:adjustRightInd w:val="0"/>
        <w:jc w:val="both"/>
        <w:rPr>
          <w:rFonts w:ascii="Arial" w:eastAsia="Calibri" w:hAnsi="Arial" w:cs="Arial"/>
          <w:color w:val="0000FF"/>
          <w:sz w:val="22"/>
          <w:szCs w:val="22"/>
        </w:rPr>
      </w:pPr>
      <w:r>
        <w:rPr>
          <w:rFonts w:ascii="Arial" w:eastAsia="Calibri" w:hAnsi="Arial" w:cs="Arial"/>
          <w:color w:val="000000"/>
          <w:sz w:val="22"/>
          <w:szCs w:val="22"/>
        </w:rPr>
        <w:t xml:space="preserve"> </w:t>
      </w:r>
    </w:p>
    <w:p w14:paraId="64C3CA2B" w14:textId="77777777" w:rsidR="00ED2CC7" w:rsidRDefault="00ED2CC7" w:rsidP="00ED2CC7">
      <w:pPr>
        <w:autoSpaceDE w:val="0"/>
        <w:autoSpaceDN w:val="0"/>
        <w:adjustRightInd w:val="0"/>
        <w:jc w:val="both"/>
        <w:rPr>
          <w:rFonts w:ascii="Arial" w:eastAsia="Calibri" w:hAnsi="Arial" w:cs="Arial"/>
          <w:sz w:val="22"/>
          <w:szCs w:val="22"/>
        </w:rPr>
      </w:pPr>
      <w:r>
        <w:rPr>
          <w:rFonts w:ascii="Arial" w:eastAsia="Calibri" w:hAnsi="Arial" w:cs="Arial"/>
          <w:sz w:val="22"/>
          <w:szCs w:val="22"/>
        </w:rPr>
        <w:t>Please note,</w:t>
      </w:r>
      <w:r>
        <w:rPr>
          <w:rFonts w:ascii="Arial" w:hAnsi="Arial" w:cs="Arial"/>
          <w:sz w:val="22"/>
          <w:szCs w:val="22"/>
          <w:shd w:val="clear" w:color="auto" w:fill="FFFFFF"/>
        </w:rPr>
        <w:t xml:space="preserve"> due to staff working remotely we will not be able to accept any appeal forms, </w:t>
      </w:r>
      <w:proofErr w:type="gramStart"/>
      <w:r>
        <w:rPr>
          <w:rFonts w:ascii="Arial" w:hAnsi="Arial" w:cs="Arial"/>
          <w:sz w:val="22"/>
          <w:szCs w:val="22"/>
          <w:shd w:val="clear" w:color="auto" w:fill="FFFFFF"/>
        </w:rPr>
        <w:t>documents</w:t>
      </w:r>
      <w:proofErr w:type="gramEnd"/>
      <w:r>
        <w:rPr>
          <w:rFonts w:ascii="Arial" w:hAnsi="Arial" w:cs="Arial"/>
          <w:sz w:val="22"/>
          <w:szCs w:val="22"/>
          <w:shd w:val="clear" w:color="auto" w:fill="FFFFFF"/>
        </w:rPr>
        <w:t xml:space="preserve"> or correspondence by post at this time. Please use the online form and submit it and any supporting evidence via e-mail.</w:t>
      </w:r>
    </w:p>
    <w:p w14:paraId="462FD060" w14:textId="77777777" w:rsidR="00ED2CC7" w:rsidRDefault="00ED2CC7" w:rsidP="00ED2CC7">
      <w:pPr>
        <w:autoSpaceDE w:val="0"/>
        <w:autoSpaceDN w:val="0"/>
        <w:adjustRightInd w:val="0"/>
        <w:jc w:val="both"/>
        <w:rPr>
          <w:rFonts w:ascii="Arial" w:eastAsia="Calibri" w:hAnsi="Arial" w:cs="Arial"/>
          <w:color w:val="000000"/>
          <w:sz w:val="22"/>
          <w:szCs w:val="22"/>
        </w:rPr>
      </w:pPr>
    </w:p>
    <w:p w14:paraId="3359DD46"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The Request for Appeal Form (AR1RD-1-BI) can be found by following the link provided on the Academic Appeals page.</w:t>
      </w:r>
    </w:p>
    <w:p w14:paraId="198A9D93" w14:textId="77777777" w:rsidR="00ED2CC7" w:rsidRDefault="00ED2CC7" w:rsidP="00ED2CC7">
      <w:pPr>
        <w:autoSpaceDE w:val="0"/>
        <w:autoSpaceDN w:val="0"/>
        <w:adjustRightInd w:val="0"/>
        <w:jc w:val="both"/>
        <w:rPr>
          <w:rFonts w:ascii="Arial" w:eastAsia="Calibri" w:hAnsi="Arial" w:cs="Arial"/>
          <w:color w:val="000000"/>
          <w:sz w:val="22"/>
          <w:szCs w:val="22"/>
        </w:rPr>
      </w:pPr>
    </w:p>
    <w:p w14:paraId="75CBCD64" w14:textId="77777777" w:rsidR="00ED2CC7" w:rsidRDefault="00ED2CC7" w:rsidP="00ED2CC7">
      <w:pPr>
        <w:autoSpaceDE w:val="0"/>
        <w:autoSpaceDN w:val="0"/>
        <w:adjustRightInd w:val="0"/>
        <w:jc w:val="both"/>
        <w:rPr>
          <w:rFonts w:ascii="Arial" w:eastAsia="Calibri" w:hAnsi="Arial" w:cs="Arial"/>
          <w:color w:val="0000FF"/>
          <w:sz w:val="22"/>
          <w:szCs w:val="22"/>
        </w:rPr>
      </w:pPr>
      <w:r>
        <w:rPr>
          <w:rFonts w:ascii="Arial" w:eastAsia="Calibri" w:hAnsi="Arial" w:cs="Arial"/>
          <w:color w:val="000000"/>
          <w:sz w:val="22"/>
          <w:szCs w:val="22"/>
        </w:rPr>
        <w:t xml:space="preserve">You do not need to pay a fee to submit an appeal. However, you must show that you meet one or more of the eligible grounds for appeals, which are listed at Section 2.1 of the Appeals Procedure [accessible on-line at: </w:t>
      </w:r>
      <w:r>
        <w:rPr>
          <w:rFonts w:ascii="Arial" w:eastAsia="Calibri" w:hAnsi="Arial" w:cs="Arial"/>
          <w:color w:val="0000FF"/>
          <w:sz w:val="22"/>
          <w:szCs w:val="22"/>
        </w:rPr>
        <w:t xml:space="preserve"> </w:t>
      </w:r>
    </w:p>
    <w:p w14:paraId="26936FFD" w14:textId="77777777" w:rsidR="00ED2CC7" w:rsidRDefault="00ED2CC7" w:rsidP="00ED2CC7">
      <w:pPr>
        <w:autoSpaceDE w:val="0"/>
        <w:autoSpaceDN w:val="0"/>
        <w:adjustRightInd w:val="0"/>
        <w:jc w:val="both"/>
        <w:rPr>
          <w:rFonts w:ascii="Arial" w:hAnsi="Arial" w:cs="Arial"/>
          <w:sz w:val="22"/>
          <w:szCs w:val="22"/>
        </w:rPr>
      </w:pPr>
      <w:hyperlink r:id="rId21" w:history="1">
        <w:r>
          <w:rPr>
            <w:rStyle w:val="Hyperlink"/>
            <w:rFonts w:ascii="Arial" w:hAnsi="Arial" w:cs="Arial"/>
            <w:sz w:val="22"/>
            <w:szCs w:val="22"/>
          </w:rPr>
          <w:t>https://myuni.swansea.ac.uk/academic-life/academic-appeals/</w:t>
        </w:r>
      </w:hyperlink>
    </w:p>
    <w:p w14:paraId="013BFDBA" w14:textId="77777777" w:rsidR="00ED2CC7" w:rsidRDefault="00ED2CC7" w:rsidP="00ED2CC7">
      <w:pPr>
        <w:autoSpaceDE w:val="0"/>
        <w:autoSpaceDN w:val="0"/>
        <w:adjustRightInd w:val="0"/>
        <w:jc w:val="both"/>
        <w:rPr>
          <w:rFonts w:ascii="Arial" w:eastAsia="Calibri" w:hAnsi="Arial" w:cs="Arial"/>
          <w:color w:val="000000"/>
          <w:sz w:val="22"/>
          <w:szCs w:val="22"/>
        </w:rPr>
      </w:pPr>
    </w:p>
    <w:p w14:paraId="7581809D"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It is important that you provide within / attached to your Appeal Form:</w:t>
      </w:r>
    </w:p>
    <w:p w14:paraId="04300226" w14:textId="77777777" w:rsidR="00ED2CC7" w:rsidRDefault="00ED2CC7" w:rsidP="00ED2CC7">
      <w:pPr>
        <w:autoSpaceDE w:val="0"/>
        <w:autoSpaceDN w:val="0"/>
        <w:adjustRightInd w:val="0"/>
        <w:jc w:val="both"/>
        <w:rPr>
          <w:rFonts w:ascii="Arial" w:eastAsia="Calibri" w:hAnsi="Arial" w:cs="Arial"/>
          <w:color w:val="000000"/>
          <w:sz w:val="22"/>
          <w:szCs w:val="22"/>
        </w:rPr>
      </w:pPr>
    </w:p>
    <w:p w14:paraId="40CF153E" w14:textId="77777777" w:rsidR="00ED2CC7" w:rsidRDefault="00ED2CC7" w:rsidP="00ED2CC7">
      <w:pPr>
        <w:numPr>
          <w:ilvl w:val="0"/>
          <w:numId w:val="32"/>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Full details of the ground(s) for appeal on which you are relying; and</w:t>
      </w:r>
    </w:p>
    <w:p w14:paraId="636EB028" w14:textId="77777777" w:rsidR="00ED2CC7" w:rsidRDefault="00ED2CC7" w:rsidP="00ED2CC7">
      <w:pPr>
        <w:numPr>
          <w:ilvl w:val="0"/>
          <w:numId w:val="32"/>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Dates and details of all assessments affected and how these were affected; and</w:t>
      </w:r>
    </w:p>
    <w:p w14:paraId="2868D70F" w14:textId="77777777" w:rsidR="00ED2CC7" w:rsidRDefault="00ED2CC7" w:rsidP="00ED2CC7">
      <w:pPr>
        <w:numPr>
          <w:ilvl w:val="0"/>
          <w:numId w:val="32"/>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 xml:space="preserve">Relevant supporting evidence. </w:t>
      </w:r>
    </w:p>
    <w:p w14:paraId="590F1CD6" w14:textId="77777777" w:rsidR="00ED2CC7" w:rsidRDefault="00ED2CC7" w:rsidP="00ED2CC7">
      <w:pPr>
        <w:numPr>
          <w:ilvl w:val="0"/>
          <w:numId w:val="32"/>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If your appeal is based upon the extenuating circumstances ground for appeal- please see the “Guidance for submitting Appeals on the ground of Extenuating Circumstances” located at the end of this leaflet.</w:t>
      </w:r>
    </w:p>
    <w:p w14:paraId="33D21509" w14:textId="77777777" w:rsidR="00ED2CC7" w:rsidRDefault="00ED2CC7" w:rsidP="00ED2CC7">
      <w:pPr>
        <w:spacing w:after="200" w:line="276" w:lineRule="auto"/>
        <w:contextualSpacing/>
        <w:jc w:val="both"/>
        <w:rPr>
          <w:rFonts w:ascii="Arial" w:eastAsia="Calibri" w:hAnsi="Arial" w:cs="Arial"/>
          <w:color w:val="000000"/>
          <w:sz w:val="20"/>
          <w:szCs w:val="20"/>
        </w:rPr>
      </w:pPr>
      <w:r>
        <w:rPr>
          <w:rFonts w:ascii="Arial" w:eastAsia="Calibri" w:hAnsi="Arial" w:cs="Arial"/>
          <w:sz w:val="20"/>
          <w:szCs w:val="20"/>
        </w:rPr>
        <w:t xml:space="preserve"> </w:t>
      </w:r>
    </w:p>
    <w:p w14:paraId="1D7DC533"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p>
    <w:p w14:paraId="7D030193"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rPr>
        <w:t>Grounds for appeal.</w:t>
      </w:r>
    </w:p>
    <w:p w14:paraId="7760729D"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p>
    <w:p w14:paraId="4A19E7F2" w14:textId="77777777" w:rsidR="00ED2CC7" w:rsidRDefault="00ED2CC7" w:rsidP="00ED2CC7">
      <w:pPr>
        <w:autoSpaceDE w:val="0"/>
        <w:autoSpaceDN w:val="0"/>
        <w:adjustRightInd w:val="0"/>
        <w:jc w:val="both"/>
        <w:rPr>
          <w:rFonts w:ascii="Arial" w:eastAsia="Calibri" w:hAnsi="Arial" w:cs="Arial"/>
          <w:b/>
          <w:bCs/>
          <w:iCs/>
          <w:color w:val="000000"/>
          <w:sz w:val="22"/>
          <w:szCs w:val="22"/>
        </w:rPr>
      </w:pPr>
      <w:r>
        <w:rPr>
          <w:rFonts w:ascii="Arial" w:eastAsia="Calibri" w:hAnsi="Arial" w:cs="Arial"/>
          <w:b/>
          <w:bCs/>
          <w:iCs/>
          <w:color w:val="000000"/>
          <w:sz w:val="22"/>
          <w:szCs w:val="22"/>
        </w:rPr>
        <w:t>The Grounds for appeal are listed in Section 2.4 of the Academic Appeals Procedure and are as follows:</w:t>
      </w:r>
    </w:p>
    <w:p w14:paraId="5EE412F1" w14:textId="77777777" w:rsidR="00ED2CC7" w:rsidRDefault="00ED2CC7" w:rsidP="00ED2CC7">
      <w:pPr>
        <w:autoSpaceDE w:val="0"/>
        <w:autoSpaceDN w:val="0"/>
        <w:adjustRightInd w:val="0"/>
        <w:jc w:val="both"/>
        <w:rPr>
          <w:rFonts w:ascii="Arial" w:eastAsia="Calibri" w:hAnsi="Arial" w:cs="Arial"/>
          <w:b/>
          <w:bCs/>
          <w:iCs/>
          <w:color w:val="000000"/>
          <w:sz w:val="22"/>
          <w:szCs w:val="22"/>
        </w:rPr>
      </w:pPr>
    </w:p>
    <w:p w14:paraId="6EB79432" w14:textId="77777777" w:rsidR="00ED2CC7" w:rsidRDefault="00ED2CC7" w:rsidP="00ED2CC7">
      <w:pPr>
        <w:pStyle w:val="NormalWeb"/>
        <w:shd w:val="clear" w:color="auto" w:fill="FCFCFC"/>
        <w:spacing w:after="450"/>
        <w:rPr>
          <w:rFonts w:ascii="Arial" w:eastAsia="Times New Roman" w:hAnsi="Arial" w:cs="Arial"/>
          <w:spacing w:val="-5"/>
          <w:sz w:val="22"/>
          <w:szCs w:val="22"/>
        </w:rPr>
      </w:pPr>
      <w:r>
        <w:rPr>
          <w:rFonts w:ascii="Arial" w:hAnsi="Arial" w:cs="Arial"/>
          <w:spacing w:val="-5"/>
          <w:sz w:val="22"/>
          <w:szCs w:val="22"/>
        </w:rPr>
        <w:t xml:space="preserve">(1) </w:t>
      </w:r>
      <w:r>
        <w:rPr>
          <w:rFonts w:ascii="Arial" w:hAnsi="Arial" w:cs="Arial"/>
          <w:b/>
          <w:spacing w:val="-5"/>
          <w:sz w:val="22"/>
          <w:szCs w:val="22"/>
        </w:rPr>
        <w:t xml:space="preserve">The Examination Board failed to </w:t>
      </w:r>
      <w:proofErr w:type="gramStart"/>
      <w:r>
        <w:rPr>
          <w:rFonts w:ascii="Arial" w:hAnsi="Arial" w:cs="Arial"/>
          <w:b/>
          <w:spacing w:val="-5"/>
          <w:sz w:val="22"/>
          <w:szCs w:val="22"/>
        </w:rPr>
        <w:t>take into account</w:t>
      </w:r>
      <w:proofErr w:type="gramEnd"/>
      <w:r>
        <w:rPr>
          <w:rFonts w:ascii="Arial" w:hAnsi="Arial" w:cs="Arial"/>
          <w:b/>
          <w:spacing w:val="-5"/>
          <w:sz w:val="22"/>
          <w:szCs w:val="22"/>
        </w:rPr>
        <w:t xml:space="preserve"> all work submissible and properly submitted for assessment.</w:t>
      </w:r>
      <w:r>
        <w:rPr>
          <w:rFonts w:ascii="Arial" w:hAnsi="Arial" w:cs="Arial"/>
          <w:spacing w:val="-5"/>
          <w:sz w:val="22"/>
          <w:szCs w:val="22"/>
        </w:rPr>
        <w:t xml:space="preserve">  </w:t>
      </w:r>
      <w:r>
        <w:rPr>
          <w:rFonts w:ascii="Arial" w:hAnsi="Arial" w:cs="Arial"/>
          <w:i/>
          <w:spacing w:val="-5"/>
          <w:sz w:val="22"/>
          <w:szCs w:val="22"/>
        </w:rPr>
        <w:t xml:space="preserve">You may select this ground if you consider that you have for example submitted work to your College/School on </w:t>
      </w:r>
      <w:proofErr w:type="gramStart"/>
      <w:r>
        <w:rPr>
          <w:rFonts w:ascii="Arial" w:hAnsi="Arial" w:cs="Arial"/>
          <w:i/>
          <w:spacing w:val="-5"/>
          <w:sz w:val="22"/>
          <w:szCs w:val="22"/>
        </w:rPr>
        <w:t>time</w:t>
      </w:r>
      <w:proofErr w:type="gramEnd"/>
      <w:r>
        <w:rPr>
          <w:rFonts w:ascii="Arial" w:hAnsi="Arial" w:cs="Arial"/>
          <w:i/>
          <w:spacing w:val="-5"/>
          <w:sz w:val="22"/>
          <w:szCs w:val="22"/>
        </w:rPr>
        <w:t xml:space="preserve"> but it has not been marked</w:t>
      </w:r>
      <w:r>
        <w:rPr>
          <w:rFonts w:ascii="Arial" w:hAnsi="Arial" w:cs="Arial"/>
          <w:spacing w:val="-5"/>
          <w:sz w:val="22"/>
          <w:szCs w:val="22"/>
        </w:rPr>
        <w:t xml:space="preserve">.  </w:t>
      </w:r>
    </w:p>
    <w:p w14:paraId="13BD2A8B" w14:textId="77777777" w:rsidR="00ED2CC7" w:rsidRPr="001C1AEE" w:rsidRDefault="00ED2CC7" w:rsidP="00ED2CC7">
      <w:pPr>
        <w:pStyle w:val="NormalWeb"/>
        <w:shd w:val="clear" w:color="auto" w:fill="FCFCFC"/>
        <w:spacing w:after="450"/>
        <w:rPr>
          <w:rFonts w:ascii="Arial" w:hAnsi="Arial" w:cs="Arial"/>
          <w:i/>
          <w:spacing w:val="-5"/>
          <w:sz w:val="22"/>
          <w:szCs w:val="22"/>
        </w:rPr>
      </w:pPr>
      <w:r>
        <w:rPr>
          <w:rFonts w:ascii="Arial" w:hAnsi="Arial" w:cs="Arial"/>
          <w:spacing w:val="-5"/>
          <w:sz w:val="22"/>
          <w:szCs w:val="22"/>
        </w:rPr>
        <w:t>(2)</w:t>
      </w:r>
      <w:r>
        <w:rPr>
          <w:rFonts w:ascii="Arial" w:hAnsi="Arial" w:cs="Arial"/>
          <w:spacing w:val="-5"/>
          <w:sz w:val="27"/>
          <w:szCs w:val="27"/>
        </w:rPr>
        <w:t xml:space="preserve"> </w:t>
      </w:r>
      <w:r>
        <w:rPr>
          <w:rFonts w:ascii="Arial" w:hAnsi="Arial" w:cs="Arial"/>
          <w:b/>
          <w:spacing w:val="-5"/>
          <w:sz w:val="22"/>
          <w:szCs w:val="22"/>
        </w:rPr>
        <w:t>There was evidence of a computational or administrative error in arriving at the end of level/part decision</w:t>
      </w:r>
      <w:r>
        <w:rPr>
          <w:rFonts w:ascii="Arial" w:hAnsi="Arial" w:cs="Arial"/>
          <w:spacing w:val="-5"/>
          <w:sz w:val="22"/>
          <w:szCs w:val="22"/>
        </w:rPr>
        <w:t xml:space="preserve">.  </w:t>
      </w:r>
      <w:r>
        <w:rPr>
          <w:rFonts w:ascii="Arial" w:hAnsi="Arial" w:cs="Arial"/>
          <w:i/>
          <w:spacing w:val="-5"/>
          <w:sz w:val="22"/>
          <w:szCs w:val="22"/>
        </w:rPr>
        <w:t xml:space="preserve">Please note this ground does </w:t>
      </w:r>
      <w:r>
        <w:rPr>
          <w:rFonts w:ascii="Arial" w:hAnsi="Arial" w:cs="Arial"/>
          <w:b/>
          <w:i/>
          <w:spacing w:val="-5"/>
          <w:sz w:val="22"/>
          <w:szCs w:val="22"/>
        </w:rPr>
        <w:t>NOT</w:t>
      </w:r>
      <w:r>
        <w:rPr>
          <w:rFonts w:ascii="Arial" w:hAnsi="Arial" w:cs="Arial"/>
          <w:i/>
          <w:spacing w:val="-5"/>
          <w:sz w:val="22"/>
          <w:szCs w:val="22"/>
        </w:rPr>
        <w:t xml:space="preserve"> cover where you may consider that you should have been awarded a higher mark than you were for an assessment/s. Such would be questioning academic judgment, which is not a ground for appeal. </w:t>
      </w:r>
    </w:p>
    <w:p w14:paraId="5B15CB05" w14:textId="77777777" w:rsidR="00ED2CC7" w:rsidRDefault="00ED2CC7" w:rsidP="00ED2CC7">
      <w:pPr>
        <w:pStyle w:val="NormalWeb"/>
        <w:shd w:val="clear" w:color="auto" w:fill="FCFCFC"/>
        <w:spacing w:after="450"/>
        <w:rPr>
          <w:rFonts w:ascii="Arial" w:hAnsi="Arial" w:cs="Arial"/>
          <w:spacing w:val="-5"/>
          <w:sz w:val="22"/>
          <w:szCs w:val="22"/>
        </w:rPr>
      </w:pPr>
      <w:r>
        <w:rPr>
          <w:rFonts w:ascii="Arial" w:hAnsi="Arial" w:cs="Arial"/>
          <w:color w:val="515051"/>
          <w:spacing w:val="-5"/>
          <w:sz w:val="22"/>
          <w:szCs w:val="22"/>
        </w:rPr>
        <w:t xml:space="preserve">(3) </w:t>
      </w:r>
      <w:r>
        <w:rPr>
          <w:rFonts w:ascii="Arial" w:hAnsi="Arial" w:cs="Arial"/>
          <w:b/>
          <w:spacing w:val="-5"/>
          <w:sz w:val="22"/>
          <w:szCs w:val="22"/>
        </w:rPr>
        <w:t>Evidence of prejudice or of bias or of inadequate assessment, not of an academic nature, on the part of one or more of the examiners</w:t>
      </w:r>
      <w:r>
        <w:rPr>
          <w:rFonts w:ascii="Arial" w:hAnsi="Arial" w:cs="Arial"/>
          <w:spacing w:val="-5"/>
          <w:sz w:val="22"/>
          <w:szCs w:val="22"/>
        </w:rPr>
        <w:t xml:space="preserve">.  </w:t>
      </w:r>
      <w:r>
        <w:rPr>
          <w:rFonts w:ascii="Arial" w:hAnsi="Arial" w:cs="Arial"/>
          <w:i/>
          <w:spacing w:val="-5"/>
          <w:sz w:val="22"/>
          <w:szCs w:val="22"/>
        </w:rPr>
        <w:t xml:space="preserve">If you consider that the examiner was biased/prejudice against you, you will need to provide clear evidence to demonstrate this.  </w:t>
      </w:r>
      <w:proofErr w:type="gramStart"/>
      <w:r>
        <w:rPr>
          <w:rFonts w:ascii="Arial" w:hAnsi="Arial" w:cs="Arial"/>
          <w:i/>
          <w:spacing w:val="-5"/>
          <w:sz w:val="22"/>
          <w:szCs w:val="22"/>
        </w:rPr>
        <w:t>Usually</w:t>
      </w:r>
      <w:proofErr w:type="gramEnd"/>
      <w:r>
        <w:rPr>
          <w:rFonts w:ascii="Arial" w:hAnsi="Arial" w:cs="Arial"/>
          <w:i/>
          <w:spacing w:val="-5"/>
          <w:sz w:val="22"/>
          <w:szCs w:val="22"/>
        </w:rPr>
        <w:t xml:space="preserve"> work is assessed anonymously and therefore an examiner would not know your identity when marking your work.  You may </w:t>
      </w:r>
      <w:r>
        <w:rPr>
          <w:rFonts w:ascii="Arial" w:hAnsi="Arial" w:cs="Arial"/>
          <w:b/>
          <w:i/>
          <w:spacing w:val="-5"/>
          <w:sz w:val="22"/>
          <w:szCs w:val="22"/>
        </w:rPr>
        <w:t xml:space="preserve">NOT </w:t>
      </w:r>
      <w:r>
        <w:rPr>
          <w:rFonts w:ascii="Arial" w:hAnsi="Arial" w:cs="Arial"/>
          <w:i/>
          <w:spacing w:val="-5"/>
          <w:sz w:val="22"/>
          <w:szCs w:val="22"/>
        </w:rPr>
        <w:t xml:space="preserve">select this ground if you consider that you should have been awarded a higher mark than you were for an assessment/s.  Such would be questioning academic judgment, which is not a ground for </w:t>
      </w:r>
      <w:proofErr w:type="gramStart"/>
      <w:r>
        <w:rPr>
          <w:rFonts w:ascii="Arial" w:hAnsi="Arial" w:cs="Arial"/>
          <w:i/>
          <w:spacing w:val="-5"/>
          <w:sz w:val="22"/>
          <w:szCs w:val="22"/>
        </w:rPr>
        <w:t>appeal</w:t>
      </w:r>
      <w:proofErr w:type="gramEnd"/>
    </w:p>
    <w:p w14:paraId="6E1A6551" w14:textId="77777777" w:rsidR="00ED2CC7" w:rsidRDefault="00ED2CC7" w:rsidP="00ED2CC7">
      <w:pPr>
        <w:pStyle w:val="NormalWeb"/>
        <w:shd w:val="clear" w:color="auto" w:fill="FCFCFC"/>
        <w:spacing w:after="450"/>
        <w:rPr>
          <w:rFonts w:ascii="Arial" w:hAnsi="Arial" w:cs="Arial"/>
          <w:spacing w:val="-5"/>
          <w:sz w:val="22"/>
          <w:szCs w:val="22"/>
        </w:rPr>
      </w:pPr>
      <w:r>
        <w:rPr>
          <w:rFonts w:ascii="Arial" w:hAnsi="Arial" w:cs="Arial"/>
          <w:spacing w:val="-5"/>
          <w:sz w:val="22"/>
          <w:szCs w:val="22"/>
        </w:rPr>
        <w:lastRenderedPageBreak/>
        <w:t xml:space="preserve">(4) </w:t>
      </w:r>
      <w:r>
        <w:rPr>
          <w:rFonts w:ascii="Arial" w:hAnsi="Arial" w:cs="Arial"/>
          <w:b/>
          <w:spacing w:val="-5"/>
          <w:sz w:val="22"/>
          <w:szCs w:val="22"/>
        </w:rPr>
        <w:t xml:space="preserve">Defects or irregularities in the conduct of the examination or in written instructions or in advice relating thereto which are of such a nature as to cause reasonable doubt as to whether the examiners would have reached the same decision had they not occurred. Candidates must provide a compelling reason for not bringing to the attention of their </w:t>
      </w:r>
      <w:proofErr w:type="gramStart"/>
      <w:r>
        <w:rPr>
          <w:rFonts w:ascii="Arial" w:hAnsi="Arial" w:cs="Arial"/>
          <w:b/>
          <w:spacing w:val="-5"/>
          <w:sz w:val="22"/>
          <w:szCs w:val="22"/>
        </w:rPr>
        <w:t>College</w:t>
      </w:r>
      <w:proofErr w:type="gramEnd"/>
      <w:r>
        <w:rPr>
          <w:rFonts w:ascii="Arial" w:hAnsi="Arial" w:cs="Arial"/>
          <w:b/>
          <w:spacing w:val="-5"/>
          <w:sz w:val="22"/>
          <w:szCs w:val="22"/>
        </w:rPr>
        <w:t xml:space="preserve"> the defects or irregularities when they occurred</w:t>
      </w:r>
      <w:r>
        <w:rPr>
          <w:rFonts w:ascii="Arial" w:hAnsi="Arial" w:cs="Arial"/>
          <w:spacing w:val="-5"/>
          <w:sz w:val="22"/>
          <w:szCs w:val="22"/>
        </w:rPr>
        <w:t xml:space="preserve">.  </w:t>
      </w:r>
      <w:r>
        <w:rPr>
          <w:rFonts w:ascii="Arial" w:hAnsi="Arial" w:cs="Arial"/>
          <w:i/>
          <w:spacing w:val="-5"/>
          <w:sz w:val="22"/>
          <w:szCs w:val="22"/>
        </w:rPr>
        <w:t xml:space="preserve">You may select this ground where for example you consider that there was a problem with the conduct of an examination, such as the correct amount of time was not allowed for the examination, or where advice provided in an examination room related to the examination was incorrect.  Provided you also have a compelling reason for not bringing this to the attention of your </w:t>
      </w:r>
      <w:proofErr w:type="gramStart"/>
      <w:r>
        <w:rPr>
          <w:rFonts w:ascii="Arial" w:hAnsi="Arial" w:cs="Arial"/>
          <w:i/>
          <w:spacing w:val="-5"/>
          <w:sz w:val="22"/>
          <w:szCs w:val="22"/>
        </w:rPr>
        <w:t>College</w:t>
      </w:r>
      <w:proofErr w:type="gramEnd"/>
      <w:r>
        <w:rPr>
          <w:rFonts w:ascii="Arial" w:hAnsi="Arial" w:cs="Arial"/>
          <w:i/>
          <w:spacing w:val="-5"/>
          <w:sz w:val="22"/>
          <w:szCs w:val="22"/>
        </w:rPr>
        <w:t xml:space="preserve"> at the time the problem occurred.</w:t>
      </w:r>
      <w:r>
        <w:rPr>
          <w:rFonts w:ascii="Arial" w:hAnsi="Arial" w:cs="Arial"/>
          <w:spacing w:val="-5"/>
          <w:sz w:val="22"/>
          <w:szCs w:val="22"/>
        </w:rPr>
        <w:t xml:space="preserve">  </w:t>
      </w:r>
    </w:p>
    <w:p w14:paraId="05ADC0DA" w14:textId="77777777" w:rsidR="00ED2CC7" w:rsidRDefault="00ED2CC7" w:rsidP="00ED2CC7">
      <w:pPr>
        <w:pStyle w:val="NormalWeb"/>
        <w:shd w:val="clear" w:color="auto" w:fill="FCFCFC"/>
        <w:spacing w:after="450"/>
        <w:rPr>
          <w:rFonts w:ascii="Arial" w:hAnsi="Arial" w:cs="Arial"/>
          <w:i/>
          <w:spacing w:val="-5"/>
          <w:sz w:val="22"/>
          <w:szCs w:val="22"/>
        </w:rPr>
      </w:pPr>
      <w:r>
        <w:rPr>
          <w:rFonts w:ascii="Arial" w:hAnsi="Arial" w:cs="Arial"/>
          <w:spacing w:val="-5"/>
          <w:sz w:val="22"/>
          <w:szCs w:val="22"/>
        </w:rPr>
        <w:t xml:space="preserve">(5) </w:t>
      </w:r>
      <w:r>
        <w:rPr>
          <w:rFonts w:ascii="Arial" w:hAnsi="Arial" w:cs="Arial"/>
          <w:b/>
          <w:spacing w:val="-5"/>
          <w:sz w:val="22"/>
          <w:szCs w:val="22"/>
        </w:rPr>
        <w:t xml:space="preserve">The examiners were aware of, but did not fully consider, defects or irregularities in the conduct of the examination or in written instructions or in advice relating thereto, when such defects or irregularities or advice might, in the candidate’s opinion, have had an adverse effect on his/her performance.  </w:t>
      </w:r>
      <w:r>
        <w:rPr>
          <w:rFonts w:ascii="Arial" w:hAnsi="Arial" w:cs="Arial"/>
          <w:i/>
          <w:spacing w:val="-5"/>
          <w:sz w:val="22"/>
          <w:szCs w:val="22"/>
        </w:rPr>
        <w:t xml:space="preserve">If selecting this ground you will need to show that you notified the College of the defect or irregularity and explain how you consider the College/Examiners did not fully consider this in terms of your academic </w:t>
      </w:r>
      <w:proofErr w:type="gramStart"/>
      <w:r>
        <w:rPr>
          <w:rFonts w:ascii="Arial" w:hAnsi="Arial" w:cs="Arial"/>
          <w:i/>
          <w:spacing w:val="-5"/>
          <w:sz w:val="22"/>
          <w:szCs w:val="22"/>
        </w:rPr>
        <w:t>decision .</w:t>
      </w:r>
      <w:proofErr w:type="gramEnd"/>
      <w:r>
        <w:rPr>
          <w:rFonts w:ascii="Arial" w:hAnsi="Arial" w:cs="Arial"/>
          <w:i/>
          <w:spacing w:val="-5"/>
          <w:sz w:val="22"/>
          <w:szCs w:val="22"/>
        </w:rPr>
        <w:t xml:space="preserve">  You will also need to explain how those defects or irregularities had an adverse effect on your performance.</w:t>
      </w:r>
    </w:p>
    <w:p w14:paraId="75CC1860" w14:textId="77777777" w:rsidR="00ED2CC7" w:rsidRDefault="00ED2CC7" w:rsidP="00ED2CC7">
      <w:pPr>
        <w:pStyle w:val="NormalWeb"/>
        <w:shd w:val="clear" w:color="auto" w:fill="FCFCFC"/>
        <w:spacing w:after="450"/>
        <w:rPr>
          <w:rFonts w:ascii="Arial" w:hAnsi="Arial" w:cs="Arial"/>
          <w:i/>
          <w:spacing w:val="-5"/>
          <w:sz w:val="22"/>
          <w:szCs w:val="22"/>
        </w:rPr>
      </w:pPr>
      <w:r>
        <w:rPr>
          <w:rFonts w:ascii="Arial" w:hAnsi="Arial" w:cs="Arial"/>
          <w:spacing w:val="-5"/>
          <w:sz w:val="22"/>
          <w:szCs w:val="22"/>
        </w:rPr>
        <w:t xml:space="preserve">(6) </w:t>
      </w:r>
      <w:r>
        <w:rPr>
          <w:rFonts w:ascii="Arial" w:hAnsi="Arial" w:cs="Arial"/>
          <w:b/>
          <w:spacing w:val="-5"/>
          <w:sz w:val="22"/>
          <w:szCs w:val="22"/>
        </w:rPr>
        <w:t>Extenuating circumstances (as defined with the Policy on </w:t>
      </w:r>
      <w:hyperlink r:id="rId22" w:history="1">
        <w:r>
          <w:rPr>
            <w:rStyle w:val="Hyperlink"/>
            <w:rFonts w:ascii="Arial" w:hAnsi="Arial" w:cs="Arial"/>
            <w:b/>
            <w:spacing w:val="-5"/>
            <w:sz w:val="22"/>
            <w:szCs w:val="22"/>
          </w:rPr>
          <w:t>Extenuating Circumstances</w:t>
        </w:r>
      </w:hyperlink>
      <w:r>
        <w:rPr>
          <w:rFonts w:ascii="Arial" w:hAnsi="Arial" w:cs="Arial"/>
          <w:b/>
          <w:spacing w:val="-5"/>
          <w:sz w:val="22"/>
          <w:szCs w:val="22"/>
        </w:rPr>
        <w:t xml:space="preserve"> Affecting Assessment) which the Examiners were not aware of and which had an adverse effect on the candidate's academic performance.  </w:t>
      </w:r>
      <w:r>
        <w:rPr>
          <w:rFonts w:ascii="Arial" w:hAnsi="Arial" w:cs="Arial"/>
          <w:i/>
          <w:spacing w:val="-5"/>
          <w:sz w:val="22"/>
          <w:szCs w:val="22"/>
        </w:rPr>
        <w:t>Please note, specific guidance for the use of this ground can be found at the end of this FAQ document.</w:t>
      </w:r>
    </w:p>
    <w:p w14:paraId="31D00905" w14:textId="77777777" w:rsidR="00ED2CC7" w:rsidRDefault="00ED2CC7" w:rsidP="00ED2CC7">
      <w:pPr>
        <w:pStyle w:val="NormalWeb"/>
        <w:shd w:val="clear" w:color="auto" w:fill="FCFCFC"/>
        <w:spacing w:after="450"/>
        <w:rPr>
          <w:rFonts w:ascii="Arial" w:hAnsi="Arial" w:cs="Arial"/>
          <w:b/>
          <w:i/>
          <w:spacing w:val="-5"/>
          <w:sz w:val="28"/>
          <w:szCs w:val="28"/>
        </w:rPr>
      </w:pPr>
      <w:r>
        <w:rPr>
          <w:rFonts w:ascii="Arial" w:hAnsi="Arial" w:cs="Arial"/>
          <w:b/>
          <w:i/>
          <w:spacing w:val="-5"/>
          <w:sz w:val="28"/>
          <w:szCs w:val="28"/>
        </w:rPr>
        <w:t>Matters which are NOT grounds for appeal.</w:t>
      </w:r>
    </w:p>
    <w:p w14:paraId="14F6DF42" w14:textId="77777777" w:rsidR="00ED2CC7" w:rsidRDefault="00ED2CC7" w:rsidP="00ED2CC7">
      <w:pPr>
        <w:pStyle w:val="NormalWeb"/>
        <w:numPr>
          <w:ilvl w:val="0"/>
          <w:numId w:val="33"/>
        </w:numPr>
        <w:shd w:val="clear" w:color="auto" w:fill="FCFCFC"/>
        <w:spacing w:after="450"/>
        <w:rPr>
          <w:rFonts w:ascii="Arial" w:hAnsi="Arial" w:cs="Arial"/>
          <w:b/>
          <w:spacing w:val="-5"/>
          <w:sz w:val="28"/>
          <w:szCs w:val="28"/>
        </w:rPr>
      </w:pPr>
      <w:r>
        <w:rPr>
          <w:rFonts w:ascii="Arial" w:hAnsi="Arial" w:cs="Arial"/>
          <w:spacing w:val="-5"/>
          <w:sz w:val="22"/>
          <w:szCs w:val="22"/>
        </w:rPr>
        <w:t>Questioning the academic or professional judgement of the Examiners.  This includes their decision to award you a particular mark.</w:t>
      </w:r>
    </w:p>
    <w:p w14:paraId="5DDFA3AB" w14:textId="77777777" w:rsidR="00ED2CC7" w:rsidRDefault="00ED2CC7" w:rsidP="00ED2CC7">
      <w:pPr>
        <w:pStyle w:val="NormalWeb"/>
        <w:numPr>
          <w:ilvl w:val="0"/>
          <w:numId w:val="33"/>
        </w:numPr>
        <w:shd w:val="clear" w:color="auto" w:fill="FCFCFC"/>
        <w:spacing w:after="450"/>
        <w:rPr>
          <w:rFonts w:ascii="Arial" w:hAnsi="Arial" w:cs="Arial"/>
          <w:b/>
          <w:spacing w:val="-5"/>
          <w:sz w:val="28"/>
          <w:szCs w:val="28"/>
        </w:rPr>
      </w:pPr>
      <w:r>
        <w:rPr>
          <w:rFonts w:ascii="Arial" w:hAnsi="Arial" w:cs="Arial"/>
          <w:spacing w:val="-5"/>
          <w:sz w:val="22"/>
          <w:szCs w:val="22"/>
        </w:rPr>
        <w:t>Disappointment with a result (</w:t>
      </w:r>
      <w:proofErr w:type="gramStart"/>
      <w:r>
        <w:rPr>
          <w:rFonts w:ascii="Arial" w:hAnsi="Arial" w:cs="Arial"/>
          <w:spacing w:val="-5"/>
          <w:sz w:val="22"/>
          <w:szCs w:val="22"/>
        </w:rPr>
        <w:t>e.g.</w:t>
      </w:r>
      <w:proofErr w:type="gramEnd"/>
      <w:r>
        <w:rPr>
          <w:rFonts w:ascii="Arial" w:hAnsi="Arial" w:cs="Arial"/>
          <w:spacing w:val="-5"/>
          <w:sz w:val="22"/>
          <w:szCs w:val="22"/>
        </w:rPr>
        <w:t xml:space="preserve"> mark/classification) where marks have been accurately recorded, assessment regulations correctly followed and where no evidence of material irregularity exists. </w:t>
      </w:r>
    </w:p>
    <w:p w14:paraId="6796B5E7" w14:textId="77777777" w:rsidR="00ED2CC7" w:rsidRDefault="00ED2CC7" w:rsidP="00ED2CC7">
      <w:pPr>
        <w:pStyle w:val="NormalWeb"/>
        <w:numPr>
          <w:ilvl w:val="0"/>
          <w:numId w:val="34"/>
        </w:numPr>
        <w:shd w:val="clear" w:color="auto" w:fill="FCFCFC"/>
        <w:spacing w:after="450"/>
        <w:rPr>
          <w:rFonts w:ascii="Arial" w:hAnsi="Arial" w:cs="Arial"/>
          <w:b/>
          <w:spacing w:val="-5"/>
          <w:sz w:val="28"/>
          <w:szCs w:val="28"/>
        </w:rPr>
      </w:pPr>
      <w:r>
        <w:rPr>
          <w:rFonts w:ascii="Arial" w:hAnsi="Arial" w:cs="Arial"/>
          <w:spacing w:val="-5"/>
          <w:sz w:val="22"/>
          <w:szCs w:val="22"/>
        </w:rPr>
        <w:t xml:space="preserve">Issues of complaint, for example issues related to supervision, feedback, the provision of services by the University including teaching and support.  If you wish to raise such issues then you are referred to the University’s Complaints procedure, a link to which you will find </w:t>
      </w:r>
      <w:r>
        <w:rPr>
          <w:rFonts w:ascii="Arial" w:hAnsi="Arial" w:cs="Arial"/>
          <w:b/>
          <w:spacing w:val="-5"/>
          <w:sz w:val="22"/>
          <w:szCs w:val="22"/>
        </w:rPr>
        <w:t>here.</w:t>
      </w:r>
      <w:r>
        <w:rPr>
          <w:rFonts w:ascii="Arial" w:hAnsi="Arial" w:cs="Arial"/>
          <w:spacing w:val="-5"/>
          <w:sz w:val="22"/>
          <w:szCs w:val="22"/>
        </w:rPr>
        <w:t xml:space="preserve">  </w:t>
      </w:r>
    </w:p>
    <w:p w14:paraId="1BCD5682" w14:textId="77777777" w:rsidR="00ED2CC7" w:rsidRPr="00B65B3D" w:rsidRDefault="00ED2CC7" w:rsidP="00B65B3D">
      <w:pPr>
        <w:pStyle w:val="NormalWeb"/>
        <w:numPr>
          <w:ilvl w:val="0"/>
          <w:numId w:val="34"/>
        </w:numPr>
        <w:shd w:val="clear" w:color="auto" w:fill="FCFCFC"/>
        <w:spacing w:after="450"/>
        <w:rPr>
          <w:rFonts w:ascii="Arial" w:hAnsi="Arial" w:cs="Arial"/>
          <w:b/>
          <w:spacing w:val="-5"/>
          <w:sz w:val="28"/>
          <w:szCs w:val="28"/>
        </w:rPr>
      </w:pPr>
      <w:r>
        <w:rPr>
          <w:rFonts w:ascii="Arial" w:hAnsi="Arial" w:cs="Arial"/>
          <w:spacing w:val="-5"/>
          <w:sz w:val="22"/>
          <w:szCs w:val="22"/>
        </w:rPr>
        <w:t xml:space="preserve">Querying the accuracy of marks. The University has a separate procedure related to this which you can find </w:t>
      </w:r>
      <w:hyperlink r:id="rId23" w:history="1">
        <w:r>
          <w:rPr>
            <w:rStyle w:val="Hyperlink"/>
            <w:rFonts w:ascii="Arial" w:hAnsi="Arial" w:cs="Arial"/>
            <w:spacing w:val="-5"/>
            <w:sz w:val="22"/>
            <w:szCs w:val="22"/>
          </w:rPr>
          <w:t>here</w:t>
        </w:r>
      </w:hyperlink>
      <w:r>
        <w:rPr>
          <w:rFonts w:ascii="Arial" w:hAnsi="Arial" w:cs="Arial"/>
          <w:spacing w:val="-5"/>
          <w:sz w:val="22"/>
          <w:szCs w:val="22"/>
        </w:rPr>
        <w:t xml:space="preserve"> .</w:t>
      </w:r>
    </w:p>
    <w:p w14:paraId="2F7C68CF"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rPr>
        <w:t>Is there a Deadline for Appealing?</w:t>
      </w:r>
    </w:p>
    <w:p w14:paraId="52CD8DC9"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p>
    <w:p w14:paraId="32C547E3"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Requests for Appeals cannot be made until </w:t>
      </w:r>
      <w:r>
        <w:rPr>
          <w:rFonts w:ascii="Arial" w:eastAsia="Calibri" w:hAnsi="Arial" w:cs="Arial"/>
          <w:i/>
          <w:iCs/>
          <w:color w:val="000000"/>
          <w:sz w:val="22"/>
          <w:szCs w:val="22"/>
        </w:rPr>
        <w:t xml:space="preserve">after </w:t>
      </w:r>
      <w:r>
        <w:rPr>
          <w:rFonts w:ascii="Arial" w:eastAsia="Calibri" w:hAnsi="Arial" w:cs="Arial"/>
          <w:color w:val="000000"/>
          <w:sz w:val="22"/>
          <w:szCs w:val="22"/>
        </w:rPr>
        <w:t>you have been notified of the Examining Board’s decision (</w:t>
      </w:r>
      <w:proofErr w:type="gramStart"/>
      <w:r>
        <w:rPr>
          <w:rFonts w:ascii="Arial" w:eastAsia="Calibri" w:hAnsi="Arial" w:cs="Arial"/>
          <w:color w:val="000000"/>
          <w:sz w:val="22"/>
          <w:szCs w:val="22"/>
        </w:rPr>
        <w:t>i.e.</w:t>
      </w:r>
      <w:proofErr w:type="gramEnd"/>
      <w:r>
        <w:rPr>
          <w:rFonts w:ascii="Arial" w:eastAsia="Calibri" w:hAnsi="Arial" w:cs="Arial"/>
          <w:color w:val="000000"/>
          <w:sz w:val="22"/>
          <w:szCs w:val="22"/>
        </w:rPr>
        <w:t xml:space="preserve"> </w:t>
      </w:r>
      <w:r>
        <w:rPr>
          <w:rFonts w:ascii="Arial" w:eastAsia="Calibri" w:hAnsi="Arial" w:cs="Arial"/>
          <w:sz w:val="22"/>
          <w:szCs w:val="22"/>
        </w:rPr>
        <w:t>after your results have been published on the intranet).</w:t>
      </w:r>
    </w:p>
    <w:p w14:paraId="5563B092" w14:textId="77777777" w:rsidR="00ED2CC7" w:rsidRDefault="00ED2CC7" w:rsidP="00ED2CC7">
      <w:pPr>
        <w:autoSpaceDE w:val="0"/>
        <w:autoSpaceDN w:val="0"/>
        <w:adjustRightInd w:val="0"/>
        <w:jc w:val="both"/>
        <w:rPr>
          <w:rFonts w:ascii="Arial" w:eastAsia="Calibri" w:hAnsi="Arial" w:cs="Arial"/>
          <w:color w:val="000000"/>
          <w:sz w:val="22"/>
          <w:szCs w:val="22"/>
        </w:rPr>
      </w:pPr>
    </w:p>
    <w:p w14:paraId="6C79BA76"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You have up to </w:t>
      </w:r>
      <w:r>
        <w:rPr>
          <w:rFonts w:ascii="Arial" w:eastAsia="Calibri" w:hAnsi="Arial" w:cs="Arial"/>
          <w:sz w:val="22"/>
          <w:szCs w:val="22"/>
        </w:rPr>
        <w:t>3</w:t>
      </w:r>
      <w:r>
        <w:rPr>
          <w:rFonts w:ascii="Arial" w:eastAsia="Calibri" w:hAnsi="Arial" w:cs="Arial"/>
          <w:color w:val="FF0000"/>
          <w:sz w:val="22"/>
          <w:szCs w:val="22"/>
        </w:rPr>
        <w:t xml:space="preserve"> </w:t>
      </w:r>
      <w:r>
        <w:rPr>
          <w:rFonts w:ascii="Arial" w:eastAsia="Calibri" w:hAnsi="Arial" w:cs="Arial"/>
          <w:color w:val="000000"/>
          <w:sz w:val="22"/>
          <w:szCs w:val="22"/>
        </w:rPr>
        <w:t xml:space="preserve">months from the date of </w:t>
      </w:r>
      <w:r>
        <w:rPr>
          <w:rFonts w:ascii="Arial" w:eastAsia="Calibri" w:hAnsi="Arial" w:cs="Arial"/>
          <w:sz w:val="22"/>
          <w:szCs w:val="22"/>
        </w:rPr>
        <w:t xml:space="preserve">the Examination Board’s decision having been published on the intranet to submit your appeal (unless there is a compelling reason why your appeal is submitted after the </w:t>
      </w:r>
      <w:proofErr w:type="gramStart"/>
      <w:r>
        <w:rPr>
          <w:rFonts w:ascii="Arial" w:eastAsia="Calibri" w:hAnsi="Arial" w:cs="Arial"/>
          <w:sz w:val="22"/>
          <w:szCs w:val="22"/>
        </w:rPr>
        <w:t>three month</w:t>
      </w:r>
      <w:proofErr w:type="gramEnd"/>
      <w:r>
        <w:rPr>
          <w:rFonts w:ascii="Arial" w:eastAsia="Calibri" w:hAnsi="Arial" w:cs="Arial"/>
          <w:sz w:val="22"/>
          <w:szCs w:val="22"/>
        </w:rPr>
        <w:t xml:space="preserve"> period).</w:t>
      </w:r>
    </w:p>
    <w:p w14:paraId="14F33083" w14:textId="77777777" w:rsidR="00ED2CC7" w:rsidRDefault="00ED2CC7" w:rsidP="00ED2CC7">
      <w:pPr>
        <w:autoSpaceDE w:val="0"/>
        <w:autoSpaceDN w:val="0"/>
        <w:adjustRightInd w:val="0"/>
        <w:jc w:val="both"/>
        <w:rPr>
          <w:rFonts w:ascii="Arial" w:eastAsia="Calibri" w:hAnsi="Arial" w:cs="Arial"/>
          <w:color w:val="000000"/>
          <w:sz w:val="22"/>
          <w:szCs w:val="22"/>
        </w:rPr>
      </w:pPr>
    </w:p>
    <w:p w14:paraId="5098DDF1"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When we receive your </w:t>
      </w:r>
      <w:proofErr w:type="gramStart"/>
      <w:r>
        <w:rPr>
          <w:rFonts w:ascii="Arial" w:eastAsia="Calibri" w:hAnsi="Arial" w:cs="Arial"/>
          <w:color w:val="000000"/>
          <w:sz w:val="22"/>
          <w:szCs w:val="22"/>
        </w:rPr>
        <w:t>appeal</w:t>
      </w:r>
      <w:proofErr w:type="gramEnd"/>
      <w:r>
        <w:rPr>
          <w:rFonts w:ascii="Arial" w:eastAsia="Calibri" w:hAnsi="Arial" w:cs="Arial"/>
          <w:color w:val="000000"/>
          <w:sz w:val="22"/>
          <w:szCs w:val="22"/>
        </w:rPr>
        <w:t xml:space="preserve"> we will aim to provide you with a realistic timescale at that point and update you in the event that the timescale needs to be changed. </w:t>
      </w:r>
    </w:p>
    <w:p w14:paraId="138743EA" w14:textId="77777777" w:rsidR="00ED2CC7" w:rsidRDefault="00ED2CC7" w:rsidP="00ED2CC7">
      <w:pPr>
        <w:autoSpaceDE w:val="0"/>
        <w:autoSpaceDN w:val="0"/>
        <w:adjustRightInd w:val="0"/>
        <w:jc w:val="both"/>
        <w:rPr>
          <w:rFonts w:ascii="Arial" w:eastAsia="Calibri" w:hAnsi="Arial" w:cs="Arial"/>
          <w:b/>
          <w:color w:val="000000"/>
          <w:sz w:val="22"/>
          <w:szCs w:val="22"/>
          <w:u w:val="single"/>
        </w:rPr>
      </w:pPr>
    </w:p>
    <w:p w14:paraId="474527EC"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p>
    <w:p w14:paraId="43196040" w14:textId="77777777" w:rsidR="00B65B3D" w:rsidRDefault="00B65B3D" w:rsidP="00ED2CC7">
      <w:pPr>
        <w:autoSpaceDE w:val="0"/>
        <w:autoSpaceDN w:val="0"/>
        <w:adjustRightInd w:val="0"/>
        <w:jc w:val="both"/>
        <w:rPr>
          <w:rFonts w:ascii="Arial" w:eastAsia="Calibri" w:hAnsi="Arial" w:cs="Arial"/>
          <w:b/>
          <w:bCs/>
          <w:i/>
          <w:iCs/>
          <w:color w:val="000000"/>
          <w:sz w:val="28"/>
          <w:szCs w:val="28"/>
        </w:rPr>
      </w:pPr>
    </w:p>
    <w:p w14:paraId="3F8E5715"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rPr>
        <w:lastRenderedPageBreak/>
        <w:t>How will my Appeal be processed?</w:t>
      </w:r>
    </w:p>
    <w:p w14:paraId="52AFA6AE"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p>
    <w:p w14:paraId="379A4A30"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Once your appeal is received, appropriately trained and experienced members of staff from Academic Services (“the Filtering Committee”) will determine your appeal.  They may decide:</w:t>
      </w:r>
    </w:p>
    <w:p w14:paraId="351CD946" w14:textId="77777777" w:rsidR="00ED2CC7" w:rsidRDefault="00ED2CC7" w:rsidP="00ED2CC7">
      <w:pPr>
        <w:autoSpaceDE w:val="0"/>
        <w:autoSpaceDN w:val="0"/>
        <w:adjustRightInd w:val="0"/>
        <w:jc w:val="both"/>
        <w:rPr>
          <w:rFonts w:ascii="Arial" w:eastAsia="Calibri" w:hAnsi="Arial" w:cs="Arial"/>
          <w:color w:val="000000"/>
          <w:sz w:val="22"/>
          <w:szCs w:val="22"/>
        </w:rPr>
      </w:pPr>
    </w:p>
    <w:p w14:paraId="2EC810FF" w14:textId="77777777" w:rsidR="00ED2CC7" w:rsidRDefault="00ED2CC7" w:rsidP="00ED2CC7">
      <w:pPr>
        <w:numPr>
          <w:ilvl w:val="0"/>
          <w:numId w:val="35"/>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 xml:space="preserve">to write to you to request further </w:t>
      </w:r>
      <w:proofErr w:type="gramStart"/>
      <w:r>
        <w:rPr>
          <w:rFonts w:ascii="Arial" w:eastAsia="Calibri" w:hAnsi="Arial" w:cs="Arial"/>
          <w:color w:val="000000"/>
          <w:sz w:val="22"/>
          <w:szCs w:val="22"/>
        </w:rPr>
        <w:t>information;</w:t>
      </w:r>
      <w:proofErr w:type="gramEnd"/>
      <w:r>
        <w:rPr>
          <w:rFonts w:ascii="Arial" w:eastAsia="Calibri" w:hAnsi="Arial" w:cs="Arial"/>
          <w:color w:val="000000"/>
          <w:sz w:val="22"/>
          <w:szCs w:val="22"/>
        </w:rPr>
        <w:t xml:space="preserve"> </w:t>
      </w:r>
    </w:p>
    <w:p w14:paraId="4C40D3D0" w14:textId="77777777" w:rsidR="00ED2CC7" w:rsidRDefault="00ED2CC7" w:rsidP="00ED2CC7">
      <w:pPr>
        <w:numPr>
          <w:ilvl w:val="0"/>
          <w:numId w:val="35"/>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to reject your appeal or</w:t>
      </w:r>
    </w:p>
    <w:p w14:paraId="6E0AAFD9" w14:textId="77777777" w:rsidR="00ED2CC7" w:rsidRDefault="00ED2CC7" w:rsidP="00ED2CC7">
      <w:pPr>
        <w:numPr>
          <w:ilvl w:val="0"/>
          <w:numId w:val="35"/>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to uphold your appeal and award you an appropriate academic outcome or</w:t>
      </w:r>
    </w:p>
    <w:p w14:paraId="2B08F724" w14:textId="77777777" w:rsidR="00ED2CC7" w:rsidRDefault="00ED2CC7" w:rsidP="00ED2CC7">
      <w:pPr>
        <w:numPr>
          <w:ilvl w:val="0"/>
          <w:numId w:val="35"/>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to refer the matter to an Academic Appeal Board.</w:t>
      </w:r>
    </w:p>
    <w:p w14:paraId="11FDFBB8" w14:textId="77777777" w:rsidR="00ED2CC7" w:rsidRDefault="00ED2CC7" w:rsidP="00ED2CC7">
      <w:pPr>
        <w:autoSpaceDE w:val="0"/>
        <w:autoSpaceDN w:val="0"/>
        <w:adjustRightInd w:val="0"/>
        <w:spacing w:after="200" w:line="276" w:lineRule="auto"/>
        <w:ind w:left="720"/>
        <w:contextualSpacing/>
        <w:jc w:val="both"/>
        <w:rPr>
          <w:rFonts w:ascii="Arial" w:eastAsia="Calibri" w:hAnsi="Arial" w:cs="Arial"/>
          <w:color w:val="000000"/>
          <w:sz w:val="22"/>
          <w:szCs w:val="22"/>
        </w:rPr>
      </w:pPr>
    </w:p>
    <w:p w14:paraId="57AE7AF0" w14:textId="77777777" w:rsidR="00ED2CC7" w:rsidRDefault="00ED2CC7" w:rsidP="00ED2CC7">
      <w:pPr>
        <w:autoSpaceDE w:val="0"/>
        <w:autoSpaceDN w:val="0"/>
        <w:adjustRightInd w:val="0"/>
        <w:spacing w:after="200" w:line="276" w:lineRule="auto"/>
        <w:ind w:left="360"/>
        <w:contextualSpacing/>
        <w:jc w:val="both"/>
        <w:rPr>
          <w:rFonts w:ascii="Arial" w:eastAsia="Calibri" w:hAnsi="Arial" w:cs="Arial"/>
          <w:color w:val="000000"/>
          <w:sz w:val="22"/>
          <w:szCs w:val="22"/>
        </w:rPr>
      </w:pPr>
      <w:r>
        <w:rPr>
          <w:rFonts w:ascii="Arial" w:eastAsia="Calibri" w:hAnsi="Arial" w:cs="Arial"/>
          <w:color w:val="000000"/>
          <w:sz w:val="22"/>
          <w:szCs w:val="22"/>
        </w:rPr>
        <w:t>You will be sent an e-mail notifying you of the outcome of your appeal and of your right to submit a final review if you are unhappy with the outcome.</w:t>
      </w:r>
    </w:p>
    <w:p w14:paraId="5BAF32C3" w14:textId="77777777" w:rsidR="00ED2CC7" w:rsidRDefault="00ED2CC7" w:rsidP="00ED2CC7">
      <w:pPr>
        <w:autoSpaceDE w:val="0"/>
        <w:autoSpaceDN w:val="0"/>
        <w:adjustRightInd w:val="0"/>
        <w:jc w:val="both"/>
        <w:rPr>
          <w:rFonts w:ascii="Arial" w:eastAsia="Calibri" w:hAnsi="Arial" w:cs="Arial"/>
          <w:b/>
          <w:color w:val="000000"/>
          <w:sz w:val="22"/>
          <w:szCs w:val="22"/>
        </w:rPr>
      </w:pPr>
    </w:p>
    <w:p w14:paraId="6B3B3A0E" w14:textId="77777777" w:rsidR="00ED2CC7" w:rsidRDefault="00ED2CC7" w:rsidP="00ED2CC7">
      <w:pPr>
        <w:autoSpaceDE w:val="0"/>
        <w:autoSpaceDN w:val="0"/>
        <w:adjustRightInd w:val="0"/>
        <w:jc w:val="both"/>
        <w:rPr>
          <w:rFonts w:ascii="Arial" w:eastAsia="Calibri" w:hAnsi="Arial" w:cs="Arial"/>
          <w:color w:val="000000"/>
          <w:sz w:val="20"/>
          <w:szCs w:val="20"/>
        </w:rPr>
      </w:pPr>
    </w:p>
    <w:p w14:paraId="5A2F1568"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rPr>
        <w:t>What can I do if I disagree with the outcome of my Appeal?</w:t>
      </w:r>
    </w:p>
    <w:p w14:paraId="5B552D64" w14:textId="77777777" w:rsidR="00ED2CC7" w:rsidRDefault="00ED2CC7" w:rsidP="00ED2CC7">
      <w:pPr>
        <w:autoSpaceDE w:val="0"/>
        <w:autoSpaceDN w:val="0"/>
        <w:adjustRightInd w:val="0"/>
        <w:jc w:val="both"/>
        <w:rPr>
          <w:rFonts w:ascii="Arial" w:eastAsia="Calibri" w:hAnsi="Arial" w:cs="Arial"/>
          <w:b/>
          <w:bCs/>
          <w:i/>
          <w:iCs/>
          <w:color w:val="000000"/>
          <w:sz w:val="28"/>
          <w:szCs w:val="28"/>
        </w:rPr>
      </w:pPr>
    </w:p>
    <w:p w14:paraId="6DBB43C5" w14:textId="77777777" w:rsidR="00ED2CC7" w:rsidRDefault="00ED2CC7" w:rsidP="00ED2CC7">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If you remain dissatisfied with the outcome of your </w:t>
      </w:r>
      <w:proofErr w:type="gramStart"/>
      <w:r>
        <w:rPr>
          <w:rFonts w:ascii="Arial" w:eastAsia="Calibri" w:hAnsi="Arial" w:cs="Arial"/>
          <w:color w:val="000000"/>
          <w:sz w:val="22"/>
          <w:szCs w:val="22"/>
        </w:rPr>
        <w:t>Appeal</w:t>
      </w:r>
      <w:proofErr w:type="gramEnd"/>
      <w:r>
        <w:rPr>
          <w:rFonts w:ascii="Arial" w:eastAsia="Calibri" w:hAnsi="Arial" w:cs="Arial"/>
          <w:color w:val="000000"/>
          <w:sz w:val="22"/>
          <w:szCs w:val="22"/>
        </w:rPr>
        <w:t xml:space="preserve"> you may request a Final Review by completing and submitting to the </w:t>
      </w:r>
      <w:r>
        <w:rPr>
          <w:rFonts w:ascii="Arial" w:eastAsia="Calibri" w:hAnsi="Arial" w:cs="Arial"/>
          <w:sz w:val="22"/>
          <w:szCs w:val="22"/>
        </w:rPr>
        <w:t>Director of Academic Services</w:t>
      </w:r>
      <w:r>
        <w:rPr>
          <w:rFonts w:ascii="Arial" w:eastAsia="Calibri" w:hAnsi="Arial" w:cs="Arial"/>
          <w:color w:val="000000"/>
          <w:sz w:val="22"/>
          <w:szCs w:val="22"/>
        </w:rPr>
        <w:t xml:space="preserve"> the Final Review Application Form </w:t>
      </w:r>
      <w:r>
        <w:rPr>
          <w:rFonts w:ascii="Arial" w:eastAsia="Calibri" w:hAnsi="Arial" w:cs="Arial"/>
          <w:b/>
          <w:bCs/>
          <w:color w:val="000000"/>
          <w:sz w:val="22"/>
          <w:szCs w:val="22"/>
        </w:rPr>
        <w:t xml:space="preserve">within 14 working days </w:t>
      </w:r>
      <w:r>
        <w:rPr>
          <w:rFonts w:ascii="Arial" w:eastAsia="Calibri" w:hAnsi="Arial" w:cs="Arial"/>
          <w:color w:val="000000"/>
          <w:sz w:val="22"/>
          <w:szCs w:val="22"/>
        </w:rPr>
        <w:t>of the date of the e-mail advising you of the Appeal outcome. This Form and details of the grounds for Final Reviews are available online at:</w:t>
      </w:r>
    </w:p>
    <w:p w14:paraId="4423D2BA" w14:textId="77777777" w:rsidR="00ED2CC7" w:rsidRDefault="00ED2CC7" w:rsidP="00ED2CC7">
      <w:pPr>
        <w:rPr>
          <w:rFonts w:ascii="Arial" w:eastAsia="Calibri" w:hAnsi="Arial" w:cs="Arial"/>
          <w:color w:val="000000"/>
          <w:sz w:val="22"/>
          <w:szCs w:val="22"/>
        </w:rPr>
      </w:pPr>
    </w:p>
    <w:p w14:paraId="2D5814A5" w14:textId="77777777" w:rsidR="00ED2CC7" w:rsidRDefault="00ED2CC7" w:rsidP="00ED2CC7">
      <w:pPr>
        <w:rPr>
          <w:rFonts w:ascii="Arial" w:eastAsia="Calibri" w:hAnsi="Arial" w:cs="Arial"/>
          <w:color w:val="000000"/>
          <w:sz w:val="22"/>
          <w:szCs w:val="22"/>
        </w:rPr>
      </w:pPr>
      <w:hyperlink r:id="rId24" w:history="1">
        <w:r>
          <w:rPr>
            <w:rStyle w:val="Hyperlink"/>
            <w:rFonts w:ascii="Arial" w:eastAsia="Calibri" w:hAnsi="Arial" w:cs="Arial"/>
            <w:sz w:val="22"/>
            <w:szCs w:val="22"/>
          </w:rPr>
          <w:t>https://myuni.swansea.ac.uk/academic-life/academic-regulations/conduct-and-complaints/final-review-procedure/</w:t>
        </w:r>
      </w:hyperlink>
    </w:p>
    <w:p w14:paraId="271CC713" w14:textId="77777777" w:rsidR="00ED2CC7" w:rsidRDefault="00ED2CC7" w:rsidP="00ED2CC7">
      <w:pPr>
        <w:rPr>
          <w:rFonts w:ascii="Arial" w:eastAsia="Calibri" w:hAnsi="Arial" w:cs="Arial"/>
          <w:color w:val="000000"/>
          <w:sz w:val="22"/>
          <w:szCs w:val="22"/>
        </w:rPr>
      </w:pPr>
    </w:p>
    <w:p w14:paraId="160DE22C" w14:textId="77777777" w:rsidR="00ED2CC7" w:rsidRDefault="00ED2CC7" w:rsidP="00ED2CC7">
      <w:pPr>
        <w:jc w:val="both"/>
        <w:rPr>
          <w:rFonts w:ascii="Arial" w:hAnsi="Arial" w:cs="Arial"/>
          <w:b/>
          <w:bCs/>
          <w:sz w:val="22"/>
          <w:szCs w:val="22"/>
        </w:rPr>
      </w:pPr>
      <w:r>
        <w:rPr>
          <w:rFonts w:ascii="Arial" w:hAnsi="Arial" w:cs="Arial"/>
          <w:b/>
          <w:bCs/>
          <w:sz w:val="22"/>
          <w:szCs w:val="22"/>
        </w:rPr>
        <w:t xml:space="preserve">This year (due to the short period of time between the publication of results and the commencement of the supplementary assessment period) final review applications will not be considered and processed in time for/during the supplementary assessment period.   Therefore, if you are unsuccessful at appeal/ do not receive the outcome you had hoped for at appeal and </w:t>
      </w:r>
      <w:proofErr w:type="gramStart"/>
      <w:r>
        <w:rPr>
          <w:rFonts w:ascii="Arial" w:hAnsi="Arial" w:cs="Arial"/>
          <w:b/>
          <w:bCs/>
          <w:sz w:val="22"/>
          <w:szCs w:val="22"/>
        </w:rPr>
        <w:t>you  submit</w:t>
      </w:r>
      <w:proofErr w:type="gramEnd"/>
      <w:r>
        <w:rPr>
          <w:rFonts w:ascii="Arial" w:hAnsi="Arial" w:cs="Arial"/>
          <w:b/>
          <w:bCs/>
          <w:sz w:val="22"/>
          <w:szCs w:val="22"/>
        </w:rPr>
        <w:t xml:space="preserve"> a final review application requesting a supplementary attempt/s it will not be considered and processed in time for /during the supplementary assessment period.</w:t>
      </w:r>
    </w:p>
    <w:p w14:paraId="2DAA634A" w14:textId="77777777" w:rsidR="00ED2CC7" w:rsidRDefault="00ED2CC7" w:rsidP="00ED2CC7">
      <w:pPr>
        <w:jc w:val="both"/>
        <w:rPr>
          <w:rFonts w:ascii="Arial" w:hAnsi="Arial" w:cs="Arial"/>
          <w:b/>
          <w:bCs/>
          <w:sz w:val="22"/>
          <w:szCs w:val="22"/>
        </w:rPr>
      </w:pPr>
    </w:p>
    <w:p w14:paraId="7CAFD549" w14:textId="77777777" w:rsidR="00ED2CC7" w:rsidRDefault="00ED2CC7" w:rsidP="00ED2CC7">
      <w:pPr>
        <w:rPr>
          <w:rFonts w:ascii="Arial" w:eastAsia="Calibri" w:hAnsi="Arial" w:cs="Arial"/>
          <w:color w:val="000000"/>
          <w:sz w:val="22"/>
          <w:szCs w:val="22"/>
        </w:rPr>
      </w:pPr>
      <w:r>
        <w:rPr>
          <w:rFonts w:ascii="Arial" w:eastAsia="Calibri" w:hAnsi="Arial" w:cs="Arial"/>
          <w:color w:val="000000"/>
          <w:sz w:val="22"/>
          <w:szCs w:val="22"/>
        </w:rPr>
        <w:t xml:space="preserve">Once the Final Review process has been completed the </w:t>
      </w:r>
      <w:r>
        <w:rPr>
          <w:rFonts w:ascii="Arial" w:eastAsia="Calibri" w:hAnsi="Arial" w:cs="Arial"/>
          <w:sz w:val="22"/>
          <w:szCs w:val="22"/>
        </w:rPr>
        <w:t>Director of Academic Services</w:t>
      </w:r>
      <w:r>
        <w:rPr>
          <w:rFonts w:ascii="Arial" w:eastAsia="Calibri" w:hAnsi="Arial" w:cs="Arial"/>
          <w:color w:val="000000"/>
          <w:sz w:val="22"/>
          <w:szCs w:val="22"/>
        </w:rPr>
        <w:t xml:space="preserve"> will issue you with a “Completion of Procedures” letter confirming the University’s final decision and that the procedures have been completed. You may then consider asking the Office of the Independent Adjudicator for Higher Education (OIA) to externally review the handling of your case. Further information about the OIA can be obtained from the Academic Services or from the OIA’s website: </w:t>
      </w:r>
      <w:hyperlink r:id="rId25" w:history="1">
        <w:r>
          <w:rPr>
            <w:rStyle w:val="Hyperlink"/>
            <w:rFonts w:ascii="Arial" w:eastAsia="Calibri" w:hAnsi="Arial" w:cs="Arial"/>
            <w:sz w:val="22"/>
            <w:szCs w:val="22"/>
          </w:rPr>
          <w:t>http://www.oiahe.org.uk/</w:t>
        </w:r>
      </w:hyperlink>
      <w:r>
        <w:rPr>
          <w:rFonts w:ascii="Arial" w:eastAsia="Calibri" w:hAnsi="Arial" w:cs="Arial"/>
          <w:color w:val="000000"/>
          <w:sz w:val="22"/>
          <w:szCs w:val="22"/>
        </w:rPr>
        <w:t>.</w:t>
      </w:r>
    </w:p>
    <w:p w14:paraId="009655B2" w14:textId="77777777" w:rsidR="00ED2CC7" w:rsidRDefault="00ED2CC7" w:rsidP="00ED2CC7">
      <w:pPr>
        <w:rPr>
          <w:rFonts w:ascii="Arial" w:eastAsia="Calibri" w:hAnsi="Arial" w:cs="Arial"/>
          <w:color w:val="000000"/>
          <w:sz w:val="22"/>
          <w:szCs w:val="22"/>
        </w:rPr>
      </w:pPr>
    </w:p>
    <w:p w14:paraId="22625107" w14:textId="77777777" w:rsidR="00ED2CC7" w:rsidRDefault="00ED2CC7" w:rsidP="00ED2CC7">
      <w:pPr>
        <w:jc w:val="center"/>
        <w:rPr>
          <w:rFonts w:ascii="Arial Black" w:eastAsia="Calibri" w:hAnsi="Arial Black"/>
          <w:b/>
          <w:sz w:val="32"/>
          <w:szCs w:val="32"/>
        </w:rPr>
      </w:pPr>
      <w:r>
        <w:rPr>
          <w:rFonts w:ascii="Arial" w:hAnsi="Arial" w:cs="Arial"/>
          <w:b/>
          <w:sz w:val="22"/>
          <w:szCs w:val="22"/>
          <w:lang w:val="cy-GB"/>
        </w:rPr>
        <w:br w:type="page"/>
      </w:r>
      <w:r>
        <w:rPr>
          <w:rFonts w:ascii="Arial Black" w:eastAsia="Calibri" w:hAnsi="Arial Black"/>
          <w:b/>
          <w:sz w:val="32"/>
          <w:szCs w:val="32"/>
        </w:rPr>
        <w:lastRenderedPageBreak/>
        <w:t>Guidance for submitting Appeals on the ground of Extenuating Circumstances</w:t>
      </w:r>
    </w:p>
    <w:p w14:paraId="30CB3856" w14:textId="77777777" w:rsidR="00ED2CC7" w:rsidRDefault="00ED2CC7" w:rsidP="00ED2CC7">
      <w:pPr>
        <w:jc w:val="center"/>
        <w:rPr>
          <w:rFonts w:ascii="Arial Black" w:eastAsia="Calibri" w:hAnsi="Arial Black"/>
          <w:b/>
          <w:sz w:val="32"/>
          <w:szCs w:val="32"/>
        </w:rPr>
      </w:pPr>
    </w:p>
    <w:p w14:paraId="7F3D0275" w14:textId="77777777" w:rsidR="00ED2CC7" w:rsidRDefault="00ED2CC7" w:rsidP="00ED2CC7">
      <w:pPr>
        <w:spacing w:after="200" w:line="276" w:lineRule="auto"/>
        <w:jc w:val="center"/>
        <w:rPr>
          <w:rFonts w:ascii="Arial Black" w:eastAsia="Calibri" w:hAnsi="Arial Black"/>
          <w:b/>
        </w:rPr>
      </w:pPr>
      <w:r>
        <w:pict w14:anchorId="78BCE560">
          <v:shapetype id="_x0000_t202" coordsize="21600,21600" o:spt="202" path="m,l,21600r21600,l21600,xe">
            <v:stroke joinstyle="miter"/>
            <v:path gradientshapeok="t" o:connecttype="rect"/>
          </v:shapetype>
          <v:shape id="_x0000_s2058" type="#_x0000_t202" style="position:absolute;left:0;text-align:left;margin-left:54pt;margin-top:41.1pt;width:243.15pt;height:481.1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" fillcolor="window" strokecolor="windowText" strokeweight="2pt">
            <v:textbox>
              <w:txbxContent>
                <w:p w14:paraId="38D35E1F" w14:textId="77777777" w:rsidR="00ED2CC7" w:rsidRDefault="00ED2CC7" w:rsidP="00ED2CC7">
                  <w:pPr>
                    <w:jc w:val="center"/>
                    <w:rPr>
                      <w:rFonts w:ascii="Arial Black" w:hAnsi="Arial Black"/>
                      <w:b/>
                      <w:sz w:val="20"/>
                      <w:szCs w:val="20"/>
                    </w:rPr>
                  </w:pPr>
                  <w:r>
                    <w:rPr>
                      <w:rFonts w:ascii="Arial Black" w:hAnsi="Arial Black"/>
                      <w:b/>
                      <w:sz w:val="20"/>
                      <w:szCs w:val="20"/>
                    </w:rPr>
                    <w:t>YES</w:t>
                  </w:r>
                </w:p>
                <w:p w14:paraId="1FCEA960" w14:textId="77777777" w:rsidR="00ED2CC7" w:rsidRDefault="00ED2CC7" w:rsidP="00ED2CC7">
                  <w:pPr>
                    <w:jc w:val="center"/>
                    <w:rPr>
                      <w:rFonts w:ascii="Arial Black" w:hAnsi="Arial Black"/>
                      <w:b/>
                      <w:sz w:val="20"/>
                      <w:szCs w:val="20"/>
                    </w:rPr>
                  </w:pPr>
                  <w:r>
                    <w:rPr>
                      <w:rFonts w:ascii="Arial Black" w:hAnsi="Arial Black"/>
                      <w:b/>
                      <w:sz w:val="20"/>
                      <w:szCs w:val="20"/>
                    </w:rPr>
                    <w:t>You need to provide information and evidence to show that:</w:t>
                  </w:r>
                </w:p>
                <w:p w14:paraId="564480BF" w14:textId="77777777" w:rsidR="00ED2CC7" w:rsidRDefault="00ED2CC7" w:rsidP="00ED2CC7">
                  <w:pPr>
                    <w:pStyle w:val="ListParagraph"/>
                    <w:numPr>
                      <w:ilvl w:val="0"/>
                      <w:numId w:val="38"/>
                    </w:numPr>
                    <w:spacing w:after="200" w:line="276" w:lineRule="auto"/>
                    <w:contextualSpacing/>
                    <w:rPr>
                      <w:rFonts w:ascii="Arial Black" w:hAnsi="Arial Black"/>
                      <w:sz w:val="20"/>
                      <w:szCs w:val="20"/>
                    </w:rPr>
                  </w:pPr>
                  <w:r>
                    <w:rPr>
                      <w:rFonts w:ascii="Arial Black" w:hAnsi="Arial Black"/>
                      <w:sz w:val="20"/>
                      <w:szCs w:val="20"/>
                    </w:rPr>
                    <w:t xml:space="preserve">You had extenuating circumstances (see the University’s </w:t>
                  </w:r>
                  <w:hyperlink r:id="rId26" w:history="1">
                    <w:r>
                      <w:rPr>
                        <w:rStyle w:val="Hyperlink"/>
                        <w:rFonts w:ascii="Arial Black" w:hAnsi="Arial Black"/>
                        <w:sz w:val="20"/>
                        <w:szCs w:val="20"/>
                      </w:rPr>
                      <w:t>E</w:t>
                    </w:r>
                    <w:r w:rsidRPr="00AC2A5D">
                      <w:rPr>
                        <w:rStyle w:val="Hyperlink"/>
                        <w:rFonts w:ascii="Arial Black" w:hAnsi="Arial Black"/>
                        <w:sz w:val="20"/>
                        <w:szCs w:val="20"/>
                      </w:rPr>
                      <w:t xml:space="preserve">xtenuating </w:t>
                    </w:r>
                    <w:r>
                      <w:rPr>
                        <w:rStyle w:val="Hyperlink"/>
                        <w:rFonts w:ascii="Arial Black" w:hAnsi="Arial Black"/>
                        <w:sz w:val="20"/>
                        <w:szCs w:val="20"/>
                      </w:rPr>
                      <w:t>C</w:t>
                    </w:r>
                    <w:r w:rsidRPr="00AC2A5D">
                      <w:rPr>
                        <w:rStyle w:val="Hyperlink"/>
                        <w:rFonts w:ascii="Arial Black" w:hAnsi="Arial Black"/>
                        <w:sz w:val="20"/>
                        <w:szCs w:val="20"/>
                      </w:rPr>
                      <w:t xml:space="preserve">ircumstances </w:t>
                    </w:r>
                    <w:r>
                      <w:rPr>
                        <w:rStyle w:val="Hyperlink"/>
                        <w:rFonts w:ascii="Arial Black" w:hAnsi="Arial Black"/>
                        <w:sz w:val="20"/>
                        <w:szCs w:val="20"/>
                      </w:rPr>
                      <w:t>P</w:t>
                    </w:r>
                    <w:r w:rsidRPr="00AC2A5D">
                      <w:rPr>
                        <w:rStyle w:val="Hyperlink"/>
                        <w:rFonts w:ascii="Arial Black" w:hAnsi="Arial Black"/>
                        <w:sz w:val="20"/>
                        <w:szCs w:val="20"/>
                      </w:rPr>
                      <w:t>olicy</w:t>
                    </w:r>
                  </w:hyperlink>
                  <w:r>
                    <w:rPr>
                      <w:rFonts w:ascii="Arial Black" w:hAnsi="Arial Black"/>
                      <w:sz w:val="20"/>
                      <w:szCs w:val="20"/>
                    </w:rPr>
                    <w:t xml:space="preserve"> for information about what circumstances the University will accept as extenuating circumstances).</w:t>
                  </w:r>
                </w:p>
                <w:p w14:paraId="1D0BF40F" w14:textId="77777777" w:rsidR="00ED2CC7" w:rsidRDefault="00ED2CC7" w:rsidP="00ED2CC7">
                  <w:pPr>
                    <w:pStyle w:val="ListParagraph"/>
                    <w:rPr>
                      <w:rFonts w:ascii="Arial Black" w:hAnsi="Arial Black"/>
                      <w:sz w:val="20"/>
                      <w:szCs w:val="20"/>
                    </w:rPr>
                  </w:pPr>
                </w:p>
                <w:p w14:paraId="6E9EA0AA" w14:textId="77777777" w:rsidR="00ED2CC7" w:rsidRDefault="00ED2CC7" w:rsidP="00ED2CC7">
                  <w:pPr>
                    <w:pStyle w:val="ListParagraph"/>
                    <w:numPr>
                      <w:ilvl w:val="0"/>
                      <w:numId w:val="38"/>
                    </w:numPr>
                    <w:contextualSpacing/>
                    <w:rPr>
                      <w:rFonts w:ascii="Arial Black" w:hAnsi="Arial Black"/>
                      <w:sz w:val="20"/>
                      <w:szCs w:val="20"/>
                    </w:rPr>
                  </w:pPr>
                  <w:r>
                    <w:rPr>
                      <w:rFonts w:ascii="Arial Black" w:hAnsi="Arial Black"/>
                      <w:sz w:val="20"/>
                      <w:szCs w:val="20"/>
                    </w:rPr>
                    <w:t>The date or period of time when the extenuating circumstances had occurred.</w:t>
                  </w:r>
                </w:p>
                <w:p w14:paraId="568682F5" w14:textId="77777777" w:rsidR="00ED2CC7" w:rsidRDefault="00ED2CC7" w:rsidP="00ED2CC7">
                  <w:pPr>
                    <w:pStyle w:val="ListParagraph"/>
                    <w:rPr>
                      <w:rFonts w:ascii="Arial Black" w:hAnsi="Arial Black"/>
                      <w:sz w:val="20"/>
                      <w:szCs w:val="20"/>
                    </w:rPr>
                  </w:pPr>
                </w:p>
                <w:p w14:paraId="015ACBBF" w14:textId="77777777" w:rsidR="00ED2CC7" w:rsidRDefault="00ED2CC7" w:rsidP="00ED2CC7">
                  <w:pPr>
                    <w:pStyle w:val="ListParagraph"/>
                    <w:numPr>
                      <w:ilvl w:val="0"/>
                      <w:numId w:val="38"/>
                    </w:numPr>
                    <w:contextualSpacing/>
                    <w:rPr>
                      <w:sz w:val="20"/>
                      <w:szCs w:val="20"/>
                    </w:rPr>
                  </w:pPr>
                  <w:r>
                    <w:rPr>
                      <w:rFonts w:ascii="Arial Black" w:hAnsi="Arial Black"/>
                      <w:sz w:val="20"/>
                      <w:szCs w:val="20"/>
                    </w:rPr>
                    <w:t>How the extenuating circumstances had an adverse (i.e. negative) effect on particular exams or coursework which you sat/submitted/missed. You should also explain which exams/coursework had been affected</w:t>
                  </w:r>
                  <w:r>
                    <w:rPr>
                      <w:sz w:val="20"/>
                      <w:szCs w:val="20"/>
                    </w:rPr>
                    <w:t xml:space="preserve"> </w:t>
                  </w:r>
                  <w:r>
                    <w:rPr>
                      <w:rFonts w:ascii="Arial Black" w:hAnsi="Arial Black"/>
                      <w:sz w:val="20"/>
                      <w:szCs w:val="20"/>
                    </w:rPr>
                    <w:t>and the date of these affected assessments.</w:t>
                  </w:r>
                </w:p>
                <w:p w14:paraId="13471097" w14:textId="77777777" w:rsidR="00ED2CC7" w:rsidRDefault="00ED2CC7" w:rsidP="00ED2CC7"/>
              </w:txbxContent>
            </v:textbox>
          </v:shape>
        </w:pict>
      </w:r>
      <w:r>
        <w:pict w14:anchorId="01B889D1">
          <v:shape id="_x0000_s2059" type="#_x0000_t202" style="position:absolute;left:0;text-align:left;margin-left:318.75pt;margin-top:41.1pt;width:186.75pt;height:484.1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" fillcolor="window" strokeweight="2.25pt">
            <v:textbox>
              <w:txbxContent>
                <w:p w14:paraId="4307BFC1" w14:textId="77777777" w:rsidR="00ED2CC7" w:rsidRDefault="00ED2CC7" w:rsidP="00ED2CC7">
                  <w:pPr>
                    <w:jc w:val="center"/>
                    <w:rPr>
                      <w:rFonts w:ascii="Arial Black" w:hAnsi="Arial Black"/>
                      <w:b/>
                      <w:color w:val="1F497D"/>
                      <w:sz w:val="20"/>
                      <w:szCs w:val="20"/>
                    </w:rPr>
                  </w:pPr>
                  <w:r>
                    <w:rPr>
                      <w:rFonts w:ascii="Arial Black" w:hAnsi="Arial Black"/>
                      <w:b/>
                      <w:color w:val="1F497D"/>
                      <w:sz w:val="20"/>
                      <w:szCs w:val="20"/>
                    </w:rPr>
                    <w:t>NO</w:t>
                  </w:r>
                </w:p>
                <w:p w14:paraId="1B54259F" w14:textId="77777777" w:rsidR="00ED2CC7" w:rsidRDefault="00ED2CC7" w:rsidP="00ED2CC7">
                  <w:pPr>
                    <w:jc w:val="center"/>
                    <w:rPr>
                      <w:rFonts w:ascii="Arial Black" w:hAnsi="Arial Black"/>
                      <w:b/>
                      <w:color w:val="1F497D"/>
                      <w:sz w:val="20"/>
                      <w:szCs w:val="20"/>
                    </w:rPr>
                  </w:pPr>
                  <w:r>
                    <w:rPr>
                      <w:rFonts w:ascii="Arial Black" w:hAnsi="Arial Black"/>
                      <w:b/>
                      <w:color w:val="1F497D"/>
                      <w:sz w:val="20"/>
                      <w:szCs w:val="20"/>
                    </w:rPr>
                    <w:t>You need to provide the same information and evidence listed in the left box (at 1-3), and</w:t>
                  </w:r>
                </w:p>
                <w:p w14:paraId="0634001C" w14:textId="77777777" w:rsidR="00ED2CC7" w:rsidRDefault="00ED2CC7" w:rsidP="00ED2CC7">
                  <w:pPr>
                    <w:jc w:val="center"/>
                    <w:rPr>
                      <w:rFonts w:ascii="Arial Black" w:hAnsi="Arial Black"/>
                      <w:b/>
                      <w:color w:val="1F497D"/>
                      <w:sz w:val="20"/>
                      <w:szCs w:val="20"/>
                    </w:rPr>
                  </w:pPr>
                </w:p>
                <w:p w14:paraId="13F4E041" w14:textId="77777777" w:rsidR="00ED2CC7" w:rsidRDefault="00ED2CC7" w:rsidP="00ED2CC7">
                  <w:pPr>
                    <w:pStyle w:val="ListParagraph"/>
                    <w:numPr>
                      <w:ilvl w:val="0"/>
                      <w:numId w:val="36"/>
                    </w:numPr>
                    <w:spacing w:after="200" w:line="276" w:lineRule="auto"/>
                    <w:contextualSpacing/>
                    <w:rPr>
                      <w:rFonts w:ascii="Arial Black" w:hAnsi="Arial Black"/>
                      <w:color w:val="1F497D"/>
                      <w:sz w:val="20"/>
                      <w:szCs w:val="20"/>
                    </w:rPr>
                  </w:pPr>
                  <w:r>
                    <w:rPr>
                      <w:rFonts w:ascii="Arial Black" w:hAnsi="Arial Black"/>
                      <w:color w:val="1F497D"/>
                      <w:sz w:val="20"/>
                      <w:szCs w:val="20"/>
                    </w:rPr>
                    <w:t xml:space="preserve"> You will ALSO need to provide information and evidence to show that at the time of your affected assessment(s):</w:t>
                  </w:r>
                </w:p>
                <w:p w14:paraId="344BEC4A" w14:textId="77777777" w:rsidR="00ED2CC7" w:rsidRDefault="00ED2CC7" w:rsidP="00ED2CC7">
                  <w:pPr>
                    <w:pStyle w:val="ListParagraph"/>
                    <w:rPr>
                      <w:rFonts w:ascii="Arial Black" w:hAnsi="Arial Black"/>
                      <w:color w:val="1F497D"/>
                      <w:sz w:val="20"/>
                      <w:szCs w:val="20"/>
                    </w:rPr>
                  </w:pPr>
                </w:p>
                <w:p w14:paraId="5FB4A215" w14:textId="77777777" w:rsidR="00ED2CC7" w:rsidRDefault="00ED2CC7" w:rsidP="00ED2CC7">
                  <w:pPr>
                    <w:pStyle w:val="ListParagraph"/>
                    <w:numPr>
                      <w:ilvl w:val="0"/>
                      <w:numId w:val="37"/>
                    </w:numPr>
                    <w:spacing w:after="200" w:line="276" w:lineRule="auto"/>
                    <w:contextualSpacing/>
                    <w:rPr>
                      <w:rFonts w:ascii="Arial Black" w:hAnsi="Arial Black"/>
                      <w:color w:val="1F497D"/>
                      <w:sz w:val="20"/>
                      <w:szCs w:val="20"/>
                    </w:rPr>
                  </w:pPr>
                  <w:r>
                    <w:rPr>
                      <w:rFonts w:ascii="Arial Black" w:hAnsi="Arial Black"/>
                      <w:color w:val="1F497D"/>
                      <w:sz w:val="20"/>
                      <w:szCs w:val="20"/>
                    </w:rPr>
                    <w:t>You had had been unable to  determine whether or not you were fit to undertake the assessment(s);  AND/</w:t>
                  </w:r>
                  <w:r>
                    <w:rPr>
                      <w:rFonts w:ascii="Arial Black" w:hAnsi="Arial Black"/>
                      <w:color w:val="1F497D"/>
                      <w:sz w:val="20"/>
                      <w:szCs w:val="20"/>
                      <w:u w:val="single"/>
                    </w:rPr>
                    <w:t>OR</w:t>
                  </w:r>
                </w:p>
                <w:p w14:paraId="2FBAD93F" w14:textId="77777777" w:rsidR="00ED2CC7" w:rsidRDefault="00ED2CC7" w:rsidP="00ED2CC7">
                  <w:pPr>
                    <w:pStyle w:val="ListParagraph"/>
                    <w:rPr>
                      <w:rFonts w:ascii="Arial Black" w:hAnsi="Arial Black"/>
                      <w:color w:val="1F497D"/>
                      <w:sz w:val="20"/>
                      <w:szCs w:val="20"/>
                    </w:rPr>
                  </w:pPr>
                </w:p>
                <w:p w14:paraId="2E2D02A8" w14:textId="77777777" w:rsidR="00ED2CC7" w:rsidRDefault="00ED2CC7" w:rsidP="00ED2CC7">
                  <w:pPr>
                    <w:pStyle w:val="ListParagraph"/>
                    <w:numPr>
                      <w:ilvl w:val="0"/>
                      <w:numId w:val="37"/>
                    </w:numPr>
                    <w:spacing w:after="200" w:line="276" w:lineRule="auto"/>
                    <w:contextualSpacing/>
                    <w:rPr>
                      <w:rFonts w:ascii="Arial Black" w:hAnsi="Arial Black"/>
                      <w:sz w:val="20"/>
                      <w:szCs w:val="20"/>
                    </w:rPr>
                  </w:pPr>
                  <w:r>
                    <w:rPr>
                      <w:rFonts w:ascii="Arial Black" w:hAnsi="Arial Black"/>
                      <w:color w:val="1F497D"/>
                      <w:sz w:val="20"/>
                      <w:szCs w:val="20"/>
                    </w:rPr>
                    <w:t>You had a good reason for not notifying your College at the relevant time (see Section 2.4.6 of the Appeals Procedure for more information about this).</w:t>
                  </w:r>
                </w:p>
                <w:p w14:paraId="0FCBA66D" w14:textId="77777777" w:rsidR="00ED2CC7" w:rsidRDefault="00ED2CC7" w:rsidP="00ED2CC7"/>
                <w:p w14:paraId="12BC4A57" w14:textId="77777777" w:rsidR="00ED2CC7" w:rsidRDefault="00ED2CC7" w:rsidP="00ED2CC7"/>
              </w:txbxContent>
            </v:textbox>
          </v:shape>
        </w:pict>
      </w:r>
      <w:r>
        <w:rPr>
          <w:rFonts w:ascii="Arial Black" w:eastAsia="Calibri" w:hAnsi="Arial Black"/>
          <w:b/>
        </w:rPr>
        <w:t>Do your extenuating circumstances match any of the specific circumstances listed in section 2.6 of the</w:t>
      </w:r>
      <w:r>
        <w:rPr>
          <w:rFonts w:ascii="Arial Black" w:eastAsia="Calibri" w:hAnsi="Arial Black"/>
          <w:b/>
          <w:i/>
        </w:rPr>
        <w:t xml:space="preserve"> </w:t>
      </w:r>
      <w:r>
        <w:rPr>
          <w:rFonts w:ascii="Arial Black" w:eastAsia="Calibri" w:hAnsi="Arial Black"/>
          <w:b/>
        </w:rPr>
        <w:t>Appeals Procedure?</w:t>
      </w:r>
    </w:p>
    <w:p w14:paraId="62944870" w14:textId="77777777" w:rsidR="00ED2CC7" w:rsidRDefault="00ED2CC7" w:rsidP="00ED2CC7">
      <w:pPr>
        <w:spacing w:after="200" w:line="276" w:lineRule="auto"/>
        <w:jc w:val="center"/>
        <w:rPr>
          <w:rFonts w:ascii="Arial Black" w:eastAsia="Calibri" w:hAnsi="Arial Black"/>
          <w:b/>
        </w:rPr>
      </w:pPr>
    </w:p>
    <w:p w14:paraId="6DABD191" w14:textId="77777777" w:rsidR="00ED2CC7" w:rsidRDefault="00ED2CC7" w:rsidP="00ED2CC7">
      <w:pPr>
        <w:spacing w:after="200" w:line="276" w:lineRule="auto"/>
        <w:jc w:val="center"/>
        <w:rPr>
          <w:rFonts w:ascii="Arial Black" w:eastAsia="Calibri" w:hAnsi="Arial Black"/>
          <w:b/>
        </w:rPr>
      </w:pPr>
    </w:p>
    <w:p w14:paraId="7393A28E" w14:textId="77777777" w:rsidR="00ED2CC7" w:rsidRDefault="00ED2CC7" w:rsidP="00ED2CC7">
      <w:pPr>
        <w:spacing w:after="200" w:line="276" w:lineRule="auto"/>
        <w:jc w:val="center"/>
        <w:rPr>
          <w:rFonts w:ascii="Arial Black" w:eastAsia="Calibri" w:hAnsi="Arial Black"/>
          <w:b/>
        </w:rPr>
      </w:pPr>
    </w:p>
    <w:p w14:paraId="01D01D99" w14:textId="77777777" w:rsidR="00ED2CC7" w:rsidRDefault="00ED2CC7" w:rsidP="00ED2CC7">
      <w:pPr>
        <w:spacing w:after="200" w:line="276" w:lineRule="auto"/>
        <w:jc w:val="center"/>
        <w:rPr>
          <w:rFonts w:ascii="Arial Black" w:eastAsia="Calibri" w:hAnsi="Arial Black"/>
          <w:b/>
        </w:rPr>
      </w:pPr>
    </w:p>
    <w:p w14:paraId="280C1B60" w14:textId="77777777" w:rsidR="00ED2CC7" w:rsidRDefault="00ED2CC7" w:rsidP="00ED2CC7">
      <w:pPr>
        <w:spacing w:after="200" w:line="276" w:lineRule="auto"/>
        <w:rPr>
          <w:rFonts w:ascii="Calibri" w:eastAsia="Calibri" w:hAnsi="Calibri"/>
          <w:b/>
          <w:sz w:val="28"/>
        </w:rPr>
      </w:pP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p>
    <w:p w14:paraId="7382EC78" w14:textId="77777777" w:rsidR="00ED2CC7" w:rsidRDefault="00ED2CC7" w:rsidP="00ED2CC7">
      <w:pPr>
        <w:spacing w:after="200"/>
        <w:jc w:val="center"/>
        <w:rPr>
          <w:rFonts w:ascii="Calibri" w:eastAsia="Calibri" w:hAnsi="Calibri"/>
          <w:b/>
        </w:rPr>
      </w:pPr>
    </w:p>
    <w:p w14:paraId="00B6AA17" w14:textId="77777777" w:rsidR="00ED2CC7" w:rsidRDefault="00ED2CC7" w:rsidP="00ED2CC7">
      <w:pPr>
        <w:spacing w:after="200"/>
        <w:jc w:val="center"/>
        <w:rPr>
          <w:rFonts w:ascii="Arial" w:eastAsia="Calibri" w:hAnsi="Arial" w:cs="Arial"/>
          <w:b/>
        </w:rPr>
      </w:pPr>
    </w:p>
    <w:p w14:paraId="7AA7D672" w14:textId="77777777" w:rsidR="00ED2CC7" w:rsidRDefault="00ED2CC7" w:rsidP="00ED2CC7">
      <w:pPr>
        <w:spacing w:after="200"/>
        <w:jc w:val="center"/>
        <w:rPr>
          <w:rFonts w:ascii="Arial" w:eastAsia="Calibri" w:hAnsi="Arial" w:cs="Arial"/>
          <w:b/>
        </w:rPr>
      </w:pPr>
    </w:p>
    <w:p w14:paraId="13DAC60F" w14:textId="77777777" w:rsidR="00ED2CC7" w:rsidRDefault="00ED2CC7" w:rsidP="00ED2CC7">
      <w:pPr>
        <w:spacing w:after="200"/>
        <w:jc w:val="center"/>
        <w:rPr>
          <w:rFonts w:ascii="Arial" w:eastAsia="Calibri" w:hAnsi="Arial" w:cs="Arial"/>
          <w:b/>
        </w:rPr>
      </w:pPr>
    </w:p>
    <w:p w14:paraId="4AECE904" w14:textId="77777777" w:rsidR="00ED2CC7" w:rsidRDefault="00ED2CC7" w:rsidP="00ED2CC7">
      <w:pPr>
        <w:spacing w:after="200"/>
        <w:jc w:val="center"/>
        <w:rPr>
          <w:rFonts w:ascii="Arial" w:eastAsia="Calibri" w:hAnsi="Arial" w:cs="Arial"/>
          <w:b/>
        </w:rPr>
      </w:pPr>
    </w:p>
    <w:p w14:paraId="7DB427CD" w14:textId="77777777" w:rsidR="00ED2CC7" w:rsidRDefault="00ED2CC7" w:rsidP="00ED2CC7">
      <w:pPr>
        <w:spacing w:after="200"/>
        <w:jc w:val="center"/>
        <w:rPr>
          <w:rFonts w:ascii="Arial" w:eastAsia="Calibri" w:hAnsi="Arial" w:cs="Arial"/>
          <w:b/>
        </w:rPr>
      </w:pPr>
    </w:p>
    <w:p w14:paraId="0367CC27" w14:textId="77777777" w:rsidR="00ED2CC7" w:rsidRDefault="00ED2CC7" w:rsidP="00ED2CC7">
      <w:pPr>
        <w:spacing w:after="200"/>
        <w:jc w:val="center"/>
        <w:rPr>
          <w:rFonts w:ascii="Arial" w:eastAsia="Calibri" w:hAnsi="Arial" w:cs="Arial"/>
          <w:b/>
        </w:rPr>
      </w:pPr>
    </w:p>
    <w:p w14:paraId="400F9E34" w14:textId="77777777" w:rsidR="00ED2CC7" w:rsidRDefault="00ED2CC7" w:rsidP="00ED2CC7">
      <w:pPr>
        <w:spacing w:after="200"/>
        <w:jc w:val="center"/>
        <w:rPr>
          <w:rFonts w:ascii="Arial" w:eastAsia="Calibri" w:hAnsi="Arial" w:cs="Arial"/>
          <w:b/>
        </w:rPr>
      </w:pPr>
    </w:p>
    <w:p w14:paraId="323506E9" w14:textId="77777777" w:rsidR="00ED2CC7" w:rsidRDefault="00ED2CC7" w:rsidP="00ED2CC7">
      <w:pPr>
        <w:spacing w:after="200"/>
        <w:jc w:val="center"/>
        <w:rPr>
          <w:rFonts w:ascii="Arial" w:eastAsia="Calibri" w:hAnsi="Arial" w:cs="Arial"/>
          <w:b/>
        </w:rPr>
      </w:pPr>
    </w:p>
    <w:p w14:paraId="3756E034" w14:textId="77777777" w:rsidR="00ED2CC7" w:rsidRDefault="00ED2CC7" w:rsidP="00ED2CC7">
      <w:pPr>
        <w:spacing w:after="200"/>
        <w:jc w:val="center"/>
        <w:rPr>
          <w:rFonts w:ascii="Arial" w:eastAsia="Calibri" w:hAnsi="Arial" w:cs="Arial"/>
          <w:b/>
        </w:rPr>
      </w:pPr>
    </w:p>
    <w:p w14:paraId="1AE3F047" w14:textId="77777777" w:rsidR="00ED2CC7" w:rsidRDefault="00ED2CC7" w:rsidP="00ED2CC7">
      <w:pPr>
        <w:spacing w:after="200"/>
        <w:jc w:val="center"/>
        <w:rPr>
          <w:rFonts w:ascii="Arial" w:eastAsia="Calibri" w:hAnsi="Arial" w:cs="Arial"/>
          <w:b/>
        </w:rPr>
      </w:pPr>
    </w:p>
    <w:p w14:paraId="35858EEA" w14:textId="77777777" w:rsidR="00ED2CC7" w:rsidRDefault="00ED2CC7" w:rsidP="00ED2CC7">
      <w:pPr>
        <w:spacing w:after="200"/>
        <w:jc w:val="center"/>
        <w:rPr>
          <w:rFonts w:ascii="Arial" w:eastAsia="Calibri" w:hAnsi="Arial" w:cs="Arial"/>
          <w:b/>
        </w:rPr>
      </w:pPr>
    </w:p>
    <w:p w14:paraId="5FC8668C" w14:textId="77777777" w:rsidR="00ED2CC7" w:rsidRDefault="00ED2CC7" w:rsidP="00ED2CC7">
      <w:pPr>
        <w:spacing w:after="200"/>
        <w:jc w:val="center"/>
        <w:rPr>
          <w:rFonts w:ascii="Arial" w:eastAsia="Calibri" w:hAnsi="Arial" w:cs="Arial"/>
          <w:b/>
        </w:rPr>
      </w:pPr>
    </w:p>
    <w:p w14:paraId="2612E3E6" w14:textId="77777777" w:rsidR="00ED2CC7" w:rsidRDefault="00ED2CC7" w:rsidP="00ED2CC7">
      <w:pPr>
        <w:spacing w:after="200"/>
        <w:jc w:val="center"/>
        <w:rPr>
          <w:rFonts w:ascii="Arial" w:eastAsia="Calibri" w:hAnsi="Arial" w:cs="Arial"/>
          <w:b/>
        </w:rPr>
      </w:pPr>
    </w:p>
    <w:p w14:paraId="3DBDBCA1" w14:textId="77777777" w:rsidR="00ED2CC7" w:rsidRDefault="00ED2CC7" w:rsidP="00ED2CC7">
      <w:pPr>
        <w:spacing w:after="200"/>
        <w:jc w:val="center"/>
        <w:rPr>
          <w:rFonts w:ascii="Arial" w:eastAsia="Calibri" w:hAnsi="Arial" w:cs="Arial"/>
          <w:b/>
        </w:rPr>
      </w:pPr>
    </w:p>
    <w:p w14:paraId="32FA50AB" w14:textId="77777777" w:rsidR="00ED2CC7" w:rsidRDefault="00ED2CC7" w:rsidP="00ED2CC7">
      <w:pPr>
        <w:spacing w:after="200"/>
        <w:jc w:val="center"/>
        <w:rPr>
          <w:rFonts w:ascii="Arial" w:eastAsia="Calibri" w:hAnsi="Arial" w:cs="Arial"/>
          <w:b/>
        </w:rPr>
      </w:pPr>
    </w:p>
    <w:p w14:paraId="47F58457" w14:textId="77777777" w:rsidR="00ED2CC7" w:rsidRDefault="00ED2CC7" w:rsidP="00ED2CC7">
      <w:pPr>
        <w:spacing w:after="200"/>
        <w:jc w:val="center"/>
        <w:rPr>
          <w:rFonts w:ascii="Arial" w:eastAsia="Calibri" w:hAnsi="Arial" w:cs="Arial"/>
          <w:b/>
        </w:rPr>
      </w:pPr>
    </w:p>
    <w:p w14:paraId="30E2DDBD" w14:textId="77777777" w:rsidR="00ED2CC7" w:rsidRDefault="00ED2CC7" w:rsidP="00ED2CC7">
      <w:pPr>
        <w:spacing w:after="200"/>
        <w:jc w:val="center"/>
        <w:rPr>
          <w:rFonts w:ascii="Arial" w:eastAsia="Calibri" w:hAnsi="Arial" w:cs="Arial"/>
          <w:b/>
        </w:rPr>
      </w:pPr>
    </w:p>
    <w:p w14:paraId="0A61773A" w14:textId="77777777" w:rsidR="00ED2CC7" w:rsidRDefault="00ED2CC7" w:rsidP="00ED2CC7">
      <w:pPr>
        <w:spacing w:after="200"/>
        <w:jc w:val="center"/>
        <w:rPr>
          <w:rFonts w:ascii="Arial" w:eastAsia="Calibri" w:hAnsi="Arial" w:cs="Arial"/>
          <w:b/>
        </w:rPr>
      </w:pPr>
    </w:p>
    <w:p w14:paraId="58279E32" w14:textId="77777777" w:rsidR="00ED2CC7" w:rsidRDefault="00ED2CC7" w:rsidP="00ED2CC7">
      <w:pPr>
        <w:spacing w:after="200"/>
        <w:jc w:val="center"/>
        <w:rPr>
          <w:rFonts w:ascii="Arial" w:eastAsia="Calibri" w:hAnsi="Arial" w:cs="Arial"/>
          <w:b/>
        </w:rPr>
      </w:pPr>
    </w:p>
    <w:p w14:paraId="02ECD1DD" w14:textId="77777777" w:rsidR="00ED2CC7" w:rsidRDefault="00ED2CC7" w:rsidP="00ED2CC7">
      <w:pPr>
        <w:spacing w:after="200"/>
        <w:jc w:val="center"/>
        <w:rPr>
          <w:rFonts w:ascii="Arial" w:eastAsia="Calibri" w:hAnsi="Arial" w:cs="Arial"/>
          <w:b/>
        </w:rPr>
      </w:pPr>
      <w:r>
        <w:rPr>
          <w:rFonts w:ascii="Arial" w:eastAsia="Calibri" w:hAnsi="Arial" w:cs="Arial"/>
          <w:b/>
        </w:rPr>
        <w:lastRenderedPageBreak/>
        <w:t>Examples of Evidence to support Appeals on the ground of extenuating circumstances:</w:t>
      </w:r>
    </w:p>
    <w:p w14:paraId="523BBBC3" w14:textId="77777777" w:rsidR="00ED2CC7" w:rsidRDefault="00ED2CC7" w:rsidP="00ED2CC7">
      <w:pPr>
        <w:shd w:val="clear" w:color="auto" w:fill="FCFCFC"/>
        <w:jc w:val="both"/>
        <w:rPr>
          <w:rFonts w:ascii="Arial" w:hAnsi="Arial" w:cs="Arial"/>
          <w:spacing w:val="-5"/>
          <w:sz w:val="22"/>
          <w:szCs w:val="22"/>
          <w:shd w:val="clear" w:color="auto" w:fill="FCFCFC"/>
        </w:rPr>
      </w:pPr>
      <w:r>
        <w:rPr>
          <w:rFonts w:ascii="Arial" w:hAnsi="Arial" w:cs="Arial"/>
          <w:spacing w:val="-5"/>
          <w:sz w:val="22"/>
          <w:szCs w:val="22"/>
          <w:shd w:val="clear" w:color="auto" w:fill="FCFCFC"/>
        </w:rPr>
        <w:t>Normally full documentation to substantiate any exceptional circumstances or claims is required in support of appeal grounds (for example: medical/health certificate, death certificate, letter of support from a support service in the University).</w:t>
      </w:r>
    </w:p>
    <w:p w14:paraId="589F15B0" w14:textId="77777777" w:rsidR="00ED2CC7" w:rsidRDefault="00ED2CC7" w:rsidP="00ED2CC7">
      <w:pPr>
        <w:shd w:val="clear" w:color="auto" w:fill="FCFCFC"/>
        <w:jc w:val="both"/>
        <w:rPr>
          <w:rFonts w:ascii="Arial" w:hAnsi="Arial" w:cs="Arial"/>
          <w:spacing w:val="-5"/>
          <w:lang w:eastAsia="en-GB"/>
        </w:rPr>
      </w:pPr>
    </w:p>
    <w:p w14:paraId="6A0FD65A" w14:textId="77777777" w:rsidR="00ED2CC7" w:rsidRDefault="00ED2CC7" w:rsidP="00ED2CC7">
      <w:pPr>
        <w:shd w:val="clear" w:color="auto" w:fill="FCFCFC"/>
        <w:jc w:val="both"/>
        <w:rPr>
          <w:rFonts w:ascii="Arial" w:hAnsi="Arial" w:cs="Arial"/>
          <w:spacing w:val="-5"/>
          <w:sz w:val="22"/>
          <w:szCs w:val="22"/>
          <w:lang w:eastAsia="en-GB"/>
        </w:rPr>
      </w:pPr>
      <w:r>
        <w:rPr>
          <w:rFonts w:ascii="Arial" w:hAnsi="Arial" w:cs="Arial"/>
          <w:spacing w:val="-5"/>
          <w:sz w:val="22"/>
          <w:szCs w:val="22"/>
          <w:lang w:eastAsia="en-GB"/>
        </w:rPr>
        <w:t>However, the University recognises that it may be difficult for students to obtain evidence, noting the current pressures on the health and other services, and will make every effort to consider applications sympathetically.</w:t>
      </w:r>
    </w:p>
    <w:p w14:paraId="7C9F3D97" w14:textId="77777777" w:rsidR="00ED2CC7" w:rsidRDefault="00ED2CC7" w:rsidP="00ED2CC7">
      <w:pPr>
        <w:shd w:val="clear" w:color="auto" w:fill="FCFCFC"/>
        <w:jc w:val="both"/>
        <w:rPr>
          <w:rFonts w:ascii="Arial" w:hAnsi="Arial" w:cs="Arial"/>
          <w:spacing w:val="-5"/>
          <w:sz w:val="22"/>
          <w:szCs w:val="22"/>
          <w:lang w:eastAsia="en-GB"/>
        </w:rPr>
      </w:pPr>
    </w:p>
    <w:p w14:paraId="040AD693" w14:textId="77777777" w:rsidR="00ED2CC7" w:rsidRDefault="00ED2CC7" w:rsidP="00ED2CC7">
      <w:pPr>
        <w:shd w:val="clear" w:color="auto" w:fill="FCFCFC"/>
        <w:jc w:val="both"/>
        <w:rPr>
          <w:rFonts w:ascii="Arial" w:hAnsi="Arial" w:cs="Arial"/>
          <w:spacing w:val="-5"/>
          <w:sz w:val="22"/>
          <w:szCs w:val="22"/>
          <w:lang w:eastAsia="en-GB"/>
        </w:rPr>
      </w:pPr>
      <w:r>
        <w:rPr>
          <w:rFonts w:ascii="Arial" w:hAnsi="Arial" w:cs="Arial"/>
          <w:spacing w:val="-5"/>
          <w:sz w:val="22"/>
          <w:szCs w:val="22"/>
          <w:lang w:eastAsia="en-GB"/>
        </w:rPr>
        <w:t>Examples of Evidence:</w:t>
      </w:r>
    </w:p>
    <w:p w14:paraId="2ED67DAD" w14:textId="77777777" w:rsidR="00ED2CC7" w:rsidRDefault="00ED2CC7" w:rsidP="00ED2CC7">
      <w:pPr>
        <w:shd w:val="clear" w:color="auto" w:fill="FCFCFC"/>
        <w:jc w:val="both"/>
        <w:rPr>
          <w:rFonts w:ascii="Arial" w:hAnsi="Arial" w:cs="Arial"/>
          <w:spacing w:val="-5"/>
          <w:lang w:eastAsia="en-GB"/>
        </w:rPr>
      </w:pPr>
    </w:p>
    <w:p w14:paraId="75A01921" w14:textId="77777777" w:rsidR="00ED2CC7" w:rsidRDefault="00ED2CC7" w:rsidP="00ED2CC7">
      <w:pPr>
        <w:numPr>
          <w:ilvl w:val="0"/>
          <w:numId w:val="39"/>
        </w:numPr>
        <w:spacing w:after="200" w:line="276" w:lineRule="auto"/>
        <w:contextualSpacing/>
        <w:rPr>
          <w:rFonts w:ascii="Arial" w:eastAsia="Calibri" w:hAnsi="Arial" w:cs="Arial"/>
          <w:sz w:val="22"/>
          <w:szCs w:val="22"/>
        </w:rPr>
      </w:pPr>
      <w:r>
        <w:rPr>
          <w:rFonts w:ascii="Arial" w:eastAsia="Calibri" w:hAnsi="Arial" w:cs="Arial"/>
          <w:sz w:val="22"/>
          <w:szCs w:val="22"/>
        </w:rPr>
        <w:t xml:space="preserve">Certificate or letter from a GP/medical specialist (with date of the relevant medical assessment) </w:t>
      </w:r>
    </w:p>
    <w:p w14:paraId="19F10B8A" w14:textId="77777777" w:rsidR="00ED2CC7" w:rsidRDefault="00ED2CC7" w:rsidP="00ED2CC7">
      <w:pPr>
        <w:numPr>
          <w:ilvl w:val="0"/>
          <w:numId w:val="39"/>
        </w:numPr>
        <w:spacing w:after="200" w:line="276" w:lineRule="auto"/>
        <w:contextualSpacing/>
        <w:rPr>
          <w:rFonts w:ascii="Arial" w:eastAsia="Calibri" w:hAnsi="Arial" w:cs="Arial"/>
          <w:sz w:val="22"/>
          <w:szCs w:val="22"/>
        </w:rPr>
      </w:pPr>
      <w:r>
        <w:rPr>
          <w:rFonts w:ascii="Arial" w:eastAsia="Calibri" w:hAnsi="Arial" w:cs="Arial"/>
          <w:sz w:val="22"/>
          <w:szCs w:val="22"/>
        </w:rPr>
        <w:t>Letter from a Support Service in the University (i.e Wellbeing Service or the Disability Office)</w:t>
      </w:r>
    </w:p>
    <w:p w14:paraId="4F546D0C" w14:textId="77777777" w:rsidR="00ED2CC7" w:rsidRDefault="00ED2CC7" w:rsidP="00ED2CC7">
      <w:pPr>
        <w:numPr>
          <w:ilvl w:val="0"/>
          <w:numId w:val="39"/>
        </w:numPr>
        <w:spacing w:after="200" w:line="276" w:lineRule="auto"/>
        <w:contextualSpacing/>
        <w:rPr>
          <w:rFonts w:ascii="Arial" w:eastAsia="Calibri" w:hAnsi="Arial" w:cs="Arial"/>
          <w:b/>
          <w:i/>
          <w:sz w:val="22"/>
          <w:szCs w:val="22"/>
        </w:rPr>
      </w:pPr>
      <w:r>
        <w:rPr>
          <w:rFonts w:ascii="Arial" w:eastAsia="Calibri" w:hAnsi="Arial" w:cs="Arial"/>
          <w:sz w:val="22"/>
          <w:szCs w:val="22"/>
        </w:rPr>
        <w:t xml:space="preserve">Letter of support/explanation from a third party such as a close relative/friend </w:t>
      </w:r>
      <w:r>
        <w:rPr>
          <w:rFonts w:ascii="Arial" w:hAnsi="Arial" w:cs="Arial"/>
          <w:sz w:val="22"/>
          <w:szCs w:val="22"/>
        </w:rPr>
        <w:t>who was in contact with you during the relevant period and can provide their observations regarding the effects of your circumstances upon you. These may include for example any observations that they may be able to make about your ability to make reasoned decisions, to focus on your studies and to communicate with the University and/or others about your problems during this period.</w:t>
      </w:r>
      <w:r>
        <w:rPr>
          <w:rFonts w:ascii="Arial" w:eastAsia="Calibri" w:hAnsi="Arial" w:cs="Arial"/>
          <w:sz w:val="22"/>
          <w:szCs w:val="22"/>
        </w:rPr>
        <w:t xml:space="preserve"> </w:t>
      </w:r>
      <w:r>
        <w:rPr>
          <w:rFonts w:ascii="Arial" w:eastAsia="Calibri" w:hAnsi="Arial" w:cs="Arial"/>
          <w:b/>
          <w:i/>
          <w:sz w:val="22"/>
          <w:szCs w:val="22"/>
        </w:rPr>
        <w:t>(</w:t>
      </w:r>
      <w:proofErr w:type="gramStart"/>
      <w:r>
        <w:rPr>
          <w:rFonts w:ascii="Arial" w:eastAsia="Calibri" w:hAnsi="Arial" w:cs="Arial"/>
          <w:b/>
          <w:i/>
          <w:sz w:val="22"/>
          <w:szCs w:val="22"/>
        </w:rPr>
        <w:t>noting</w:t>
      </w:r>
      <w:proofErr w:type="gramEnd"/>
      <w:r>
        <w:rPr>
          <w:rFonts w:ascii="Arial" w:eastAsia="Calibri" w:hAnsi="Arial" w:cs="Arial"/>
          <w:b/>
          <w:i/>
          <w:sz w:val="22"/>
          <w:szCs w:val="22"/>
        </w:rPr>
        <w:t xml:space="preserve"> that such evidence will not usually be as compelling as medical evidence).</w:t>
      </w:r>
    </w:p>
    <w:p w14:paraId="74E83CDF" w14:textId="77777777" w:rsidR="00ED2CC7" w:rsidRDefault="00ED2CC7" w:rsidP="00ED2CC7">
      <w:pPr>
        <w:spacing w:after="200" w:line="276" w:lineRule="auto"/>
        <w:ind w:left="360"/>
        <w:contextualSpacing/>
        <w:rPr>
          <w:rFonts w:ascii="Arial" w:eastAsia="Calibri" w:hAnsi="Arial" w:cs="Arial"/>
          <w:b/>
          <w:i/>
          <w:sz w:val="22"/>
          <w:szCs w:val="22"/>
        </w:rPr>
      </w:pPr>
    </w:p>
    <w:p w14:paraId="0C743D36" w14:textId="77777777" w:rsidR="00ED2CC7" w:rsidRDefault="00ED2CC7" w:rsidP="00ED2CC7">
      <w:pPr>
        <w:autoSpaceDE w:val="0"/>
        <w:autoSpaceDN w:val="0"/>
        <w:adjustRightInd w:val="0"/>
        <w:ind w:left="720"/>
        <w:jc w:val="both"/>
        <w:rPr>
          <w:rFonts w:ascii="Arial" w:hAnsi="Arial" w:cs="Arial"/>
          <w:b/>
          <w:sz w:val="20"/>
          <w:szCs w:val="20"/>
          <w:lang w:val="cy-GB"/>
        </w:rPr>
      </w:pPr>
    </w:p>
    <w:p w14:paraId="625D0061" w14:textId="77777777" w:rsidR="00ED2CC7" w:rsidRDefault="00ED2CC7" w:rsidP="00ED2CC7">
      <w:pPr>
        <w:autoSpaceDE w:val="0"/>
        <w:autoSpaceDN w:val="0"/>
        <w:adjustRightInd w:val="0"/>
        <w:jc w:val="both"/>
        <w:rPr>
          <w:rFonts w:ascii="Arial" w:hAnsi="Arial" w:cs="Arial"/>
          <w:b/>
          <w:sz w:val="20"/>
          <w:szCs w:val="20"/>
          <w:lang w:val="cy-GB"/>
        </w:rPr>
      </w:pPr>
    </w:p>
    <w:p w14:paraId="24E4792F" w14:textId="77777777" w:rsidR="00ED2CC7" w:rsidRDefault="00ED2CC7" w:rsidP="00ED2CC7">
      <w:pPr>
        <w:autoSpaceDE w:val="0"/>
        <w:autoSpaceDN w:val="0"/>
        <w:adjustRightInd w:val="0"/>
        <w:jc w:val="both"/>
        <w:rPr>
          <w:rFonts w:ascii="Arial" w:hAnsi="Arial" w:cs="Arial"/>
          <w:b/>
          <w:sz w:val="20"/>
          <w:szCs w:val="20"/>
          <w:lang w:val="cy-GB"/>
        </w:rPr>
      </w:pPr>
    </w:p>
    <w:p w14:paraId="6C09C1C9" w14:textId="77777777" w:rsidR="00ED2CC7" w:rsidRDefault="00ED2CC7" w:rsidP="00ED2CC7">
      <w:pPr>
        <w:autoSpaceDE w:val="0"/>
        <w:autoSpaceDN w:val="0"/>
        <w:adjustRightInd w:val="0"/>
        <w:jc w:val="both"/>
        <w:rPr>
          <w:rFonts w:ascii="Arial" w:hAnsi="Arial" w:cs="Arial"/>
          <w:b/>
          <w:sz w:val="20"/>
          <w:szCs w:val="20"/>
          <w:lang w:val="cy-GB"/>
        </w:rPr>
      </w:pPr>
    </w:p>
    <w:p w14:paraId="4D5C2152" w14:textId="77777777" w:rsidR="00ED2CC7" w:rsidRDefault="00ED2CC7" w:rsidP="00ED2CC7">
      <w:pPr>
        <w:autoSpaceDE w:val="0"/>
        <w:autoSpaceDN w:val="0"/>
        <w:adjustRightInd w:val="0"/>
        <w:jc w:val="both"/>
        <w:rPr>
          <w:rFonts w:ascii="Arial" w:hAnsi="Arial" w:cs="Arial"/>
          <w:b/>
          <w:sz w:val="20"/>
          <w:szCs w:val="20"/>
          <w:lang w:val="cy-GB"/>
        </w:rPr>
      </w:pPr>
    </w:p>
    <w:p w14:paraId="627736CE" w14:textId="77777777" w:rsidR="00ED2CC7" w:rsidRDefault="00ED2CC7" w:rsidP="00ED2CC7">
      <w:pPr>
        <w:autoSpaceDE w:val="0"/>
        <w:autoSpaceDN w:val="0"/>
        <w:adjustRightInd w:val="0"/>
        <w:jc w:val="both"/>
        <w:rPr>
          <w:rFonts w:ascii="Arial" w:hAnsi="Arial" w:cs="Arial"/>
          <w:b/>
          <w:sz w:val="20"/>
          <w:szCs w:val="20"/>
          <w:lang w:val="cy-GB"/>
        </w:rPr>
      </w:pPr>
    </w:p>
    <w:p w14:paraId="127E6BE2" w14:textId="77777777" w:rsidR="00ED2CC7" w:rsidRDefault="00ED2CC7" w:rsidP="00ED2CC7">
      <w:pPr>
        <w:autoSpaceDE w:val="0"/>
        <w:autoSpaceDN w:val="0"/>
        <w:adjustRightInd w:val="0"/>
        <w:jc w:val="both"/>
        <w:rPr>
          <w:rFonts w:ascii="Arial" w:hAnsi="Arial" w:cs="Arial"/>
          <w:b/>
          <w:sz w:val="20"/>
          <w:szCs w:val="20"/>
          <w:lang w:val="cy-GB"/>
        </w:rPr>
      </w:pPr>
    </w:p>
    <w:p w14:paraId="16FD77EC" w14:textId="77777777" w:rsidR="00ED2CC7" w:rsidRDefault="00ED2CC7" w:rsidP="00ED2CC7">
      <w:pPr>
        <w:autoSpaceDE w:val="0"/>
        <w:autoSpaceDN w:val="0"/>
        <w:adjustRightInd w:val="0"/>
        <w:jc w:val="both"/>
        <w:rPr>
          <w:rFonts w:ascii="Arial" w:hAnsi="Arial" w:cs="Arial"/>
          <w:b/>
          <w:sz w:val="20"/>
          <w:szCs w:val="20"/>
          <w:lang w:val="cy-GB"/>
        </w:rPr>
      </w:pPr>
    </w:p>
    <w:p w14:paraId="14EE62C4" w14:textId="77777777" w:rsidR="00ED2CC7" w:rsidRDefault="00ED2CC7" w:rsidP="00ED2CC7">
      <w:pPr>
        <w:autoSpaceDE w:val="0"/>
        <w:autoSpaceDN w:val="0"/>
        <w:adjustRightInd w:val="0"/>
        <w:jc w:val="both"/>
        <w:rPr>
          <w:rFonts w:ascii="Arial" w:hAnsi="Arial" w:cs="Arial"/>
          <w:b/>
          <w:sz w:val="20"/>
          <w:szCs w:val="20"/>
          <w:lang w:val="cy-GB"/>
        </w:rPr>
      </w:pPr>
    </w:p>
    <w:p w14:paraId="184FBE5D" w14:textId="77777777" w:rsidR="00ED2CC7" w:rsidRDefault="00ED2CC7" w:rsidP="00ED2CC7">
      <w:pPr>
        <w:autoSpaceDE w:val="0"/>
        <w:autoSpaceDN w:val="0"/>
        <w:adjustRightInd w:val="0"/>
        <w:jc w:val="both"/>
        <w:rPr>
          <w:rFonts w:ascii="Arial" w:hAnsi="Arial" w:cs="Arial"/>
          <w:b/>
          <w:sz w:val="20"/>
          <w:szCs w:val="20"/>
          <w:lang w:val="cy-GB"/>
        </w:rPr>
      </w:pPr>
    </w:p>
    <w:p w14:paraId="4646C25D" w14:textId="77777777" w:rsidR="00ED2CC7" w:rsidRDefault="00ED2CC7" w:rsidP="00ED2CC7">
      <w:pPr>
        <w:autoSpaceDE w:val="0"/>
        <w:autoSpaceDN w:val="0"/>
        <w:adjustRightInd w:val="0"/>
        <w:jc w:val="both"/>
        <w:rPr>
          <w:rFonts w:ascii="Arial" w:hAnsi="Arial" w:cs="Arial"/>
          <w:b/>
          <w:sz w:val="20"/>
          <w:szCs w:val="20"/>
          <w:lang w:val="cy-GB"/>
        </w:rPr>
      </w:pPr>
    </w:p>
    <w:p w14:paraId="239B35B1" w14:textId="77777777" w:rsidR="00ED2CC7" w:rsidRDefault="00ED2CC7" w:rsidP="00ED2CC7">
      <w:pPr>
        <w:autoSpaceDE w:val="0"/>
        <w:autoSpaceDN w:val="0"/>
        <w:adjustRightInd w:val="0"/>
        <w:jc w:val="both"/>
        <w:rPr>
          <w:rFonts w:ascii="Arial" w:hAnsi="Arial" w:cs="Arial"/>
          <w:b/>
          <w:sz w:val="20"/>
          <w:szCs w:val="20"/>
          <w:lang w:val="cy-GB"/>
        </w:rPr>
      </w:pPr>
    </w:p>
    <w:p w14:paraId="14677ADB" w14:textId="77777777" w:rsidR="00ED2CC7" w:rsidRDefault="00ED2CC7" w:rsidP="00ED2CC7">
      <w:pPr>
        <w:autoSpaceDE w:val="0"/>
        <w:autoSpaceDN w:val="0"/>
        <w:adjustRightInd w:val="0"/>
        <w:jc w:val="both"/>
        <w:rPr>
          <w:rFonts w:ascii="Arial" w:hAnsi="Arial" w:cs="Arial"/>
          <w:b/>
          <w:sz w:val="20"/>
          <w:szCs w:val="20"/>
          <w:lang w:val="cy-GB"/>
        </w:rPr>
      </w:pPr>
    </w:p>
    <w:p w14:paraId="60E0D5D5" w14:textId="77777777" w:rsidR="00ED2CC7" w:rsidRDefault="00ED2CC7" w:rsidP="00ED2CC7">
      <w:pPr>
        <w:autoSpaceDE w:val="0"/>
        <w:autoSpaceDN w:val="0"/>
        <w:adjustRightInd w:val="0"/>
        <w:jc w:val="both"/>
        <w:rPr>
          <w:rFonts w:ascii="Arial" w:hAnsi="Arial" w:cs="Arial"/>
          <w:b/>
          <w:sz w:val="20"/>
          <w:szCs w:val="20"/>
          <w:lang w:val="cy-GB"/>
        </w:rPr>
      </w:pPr>
    </w:p>
    <w:p w14:paraId="2C784803" w14:textId="77777777" w:rsidR="00ED2CC7" w:rsidRDefault="00ED2CC7" w:rsidP="00ED2CC7">
      <w:pPr>
        <w:autoSpaceDE w:val="0"/>
        <w:autoSpaceDN w:val="0"/>
        <w:adjustRightInd w:val="0"/>
        <w:jc w:val="both"/>
        <w:rPr>
          <w:rFonts w:ascii="Arial" w:hAnsi="Arial" w:cs="Arial"/>
          <w:b/>
          <w:sz w:val="20"/>
          <w:szCs w:val="20"/>
          <w:lang w:val="cy-GB"/>
        </w:rPr>
      </w:pPr>
    </w:p>
    <w:p w14:paraId="1D6F69B1" w14:textId="77777777" w:rsidR="00ED2CC7" w:rsidRDefault="00ED2CC7" w:rsidP="00ED2CC7">
      <w:pPr>
        <w:autoSpaceDE w:val="0"/>
        <w:autoSpaceDN w:val="0"/>
        <w:adjustRightInd w:val="0"/>
        <w:jc w:val="both"/>
        <w:rPr>
          <w:rFonts w:ascii="Arial" w:hAnsi="Arial" w:cs="Arial"/>
          <w:b/>
          <w:sz w:val="20"/>
          <w:szCs w:val="20"/>
          <w:lang w:val="cy-GB"/>
        </w:rPr>
      </w:pPr>
    </w:p>
    <w:p w14:paraId="56367388" w14:textId="77777777" w:rsidR="00ED2CC7" w:rsidRDefault="00ED2CC7" w:rsidP="00ED2CC7">
      <w:pPr>
        <w:autoSpaceDE w:val="0"/>
        <w:autoSpaceDN w:val="0"/>
        <w:adjustRightInd w:val="0"/>
        <w:jc w:val="both"/>
        <w:rPr>
          <w:rFonts w:ascii="Arial" w:hAnsi="Arial" w:cs="Arial"/>
          <w:b/>
          <w:sz w:val="20"/>
          <w:szCs w:val="20"/>
          <w:lang w:val="cy-GB"/>
        </w:rPr>
      </w:pPr>
    </w:p>
    <w:p w14:paraId="01FB0625" w14:textId="77777777" w:rsidR="00ED2CC7" w:rsidRDefault="00ED2CC7" w:rsidP="00ED2CC7">
      <w:pPr>
        <w:autoSpaceDE w:val="0"/>
        <w:autoSpaceDN w:val="0"/>
        <w:adjustRightInd w:val="0"/>
        <w:jc w:val="both"/>
        <w:rPr>
          <w:rFonts w:ascii="Arial" w:hAnsi="Arial" w:cs="Arial"/>
          <w:b/>
          <w:sz w:val="20"/>
          <w:szCs w:val="20"/>
          <w:lang w:val="cy-GB"/>
        </w:rPr>
      </w:pPr>
    </w:p>
    <w:p w14:paraId="162775D6" w14:textId="77777777" w:rsidR="00ED2CC7" w:rsidRDefault="00ED2CC7" w:rsidP="00ED2CC7">
      <w:pPr>
        <w:autoSpaceDE w:val="0"/>
        <w:autoSpaceDN w:val="0"/>
        <w:adjustRightInd w:val="0"/>
        <w:jc w:val="both"/>
        <w:rPr>
          <w:rFonts w:ascii="Arial" w:hAnsi="Arial" w:cs="Arial"/>
          <w:b/>
          <w:sz w:val="20"/>
          <w:szCs w:val="20"/>
          <w:lang w:val="cy-GB"/>
        </w:rPr>
      </w:pPr>
    </w:p>
    <w:p w14:paraId="02E055A9" w14:textId="77777777" w:rsidR="00ED2CC7" w:rsidRDefault="00ED2CC7" w:rsidP="00ED2CC7">
      <w:pPr>
        <w:autoSpaceDE w:val="0"/>
        <w:autoSpaceDN w:val="0"/>
        <w:adjustRightInd w:val="0"/>
        <w:jc w:val="both"/>
        <w:rPr>
          <w:rFonts w:ascii="Arial" w:hAnsi="Arial" w:cs="Arial"/>
          <w:b/>
          <w:sz w:val="20"/>
          <w:szCs w:val="20"/>
          <w:lang w:val="cy-GB"/>
        </w:rPr>
      </w:pPr>
    </w:p>
    <w:p w14:paraId="7342E060" w14:textId="77777777" w:rsidR="00ED2CC7" w:rsidRDefault="00ED2CC7" w:rsidP="00ED2CC7">
      <w:pPr>
        <w:autoSpaceDE w:val="0"/>
        <w:autoSpaceDN w:val="0"/>
        <w:adjustRightInd w:val="0"/>
        <w:jc w:val="both"/>
        <w:rPr>
          <w:rFonts w:ascii="Arial" w:hAnsi="Arial" w:cs="Arial"/>
          <w:b/>
          <w:sz w:val="20"/>
          <w:szCs w:val="20"/>
          <w:lang w:val="cy-GB"/>
        </w:rPr>
      </w:pPr>
    </w:p>
    <w:p w14:paraId="67A6B49E" w14:textId="77777777" w:rsidR="00ED2CC7" w:rsidRDefault="00ED2CC7" w:rsidP="00ED2CC7">
      <w:pPr>
        <w:autoSpaceDE w:val="0"/>
        <w:autoSpaceDN w:val="0"/>
        <w:adjustRightInd w:val="0"/>
        <w:jc w:val="both"/>
        <w:rPr>
          <w:rFonts w:ascii="Arial" w:hAnsi="Arial" w:cs="Arial"/>
          <w:b/>
          <w:sz w:val="20"/>
          <w:szCs w:val="20"/>
          <w:lang w:val="cy-GB"/>
        </w:rPr>
      </w:pPr>
    </w:p>
    <w:p w14:paraId="016BF7FB" w14:textId="77777777" w:rsidR="00ED2CC7" w:rsidRDefault="00ED2CC7" w:rsidP="00ED2CC7">
      <w:pPr>
        <w:autoSpaceDE w:val="0"/>
        <w:autoSpaceDN w:val="0"/>
        <w:adjustRightInd w:val="0"/>
        <w:jc w:val="both"/>
        <w:rPr>
          <w:rFonts w:ascii="Arial" w:hAnsi="Arial" w:cs="Arial"/>
          <w:b/>
          <w:sz w:val="20"/>
          <w:szCs w:val="20"/>
          <w:lang w:val="cy-GB"/>
        </w:rPr>
      </w:pPr>
    </w:p>
    <w:p w14:paraId="2614FED9" w14:textId="77777777" w:rsidR="00ED2CC7" w:rsidRDefault="00ED2CC7" w:rsidP="00ED2CC7">
      <w:pPr>
        <w:autoSpaceDE w:val="0"/>
        <w:autoSpaceDN w:val="0"/>
        <w:adjustRightInd w:val="0"/>
        <w:jc w:val="both"/>
        <w:rPr>
          <w:rFonts w:ascii="Arial" w:hAnsi="Arial" w:cs="Arial"/>
          <w:b/>
          <w:sz w:val="20"/>
          <w:szCs w:val="20"/>
          <w:lang w:val="cy-GB"/>
        </w:rPr>
      </w:pPr>
    </w:p>
    <w:p w14:paraId="0E819A30" w14:textId="77777777" w:rsidR="00ED2CC7" w:rsidRDefault="00ED2CC7" w:rsidP="00ED2CC7">
      <w:pPr>
        <w:autoSpaceDE w:val="0"/>
        <w:autoSpaceDN w:val="0"/>
        <w:adjustRightInd w:val="0"/>
        <w:jc w:val="both"/>
        <w:rPr>
          <w:rFonts w:ascii="Arial" w:hAnsi="Arial" w:cs="Arial"/>
          <w:b/>
          <w:sz w:val="20"/>
          <w:szCs w:val="20"/>
          <w:lang w:val="cy-GB"/>
        </w:rPr>
      </w:pPr>
    </w:p>
    <w:p w14:paraId="1D04C9C4" w14:textId="77777777" w:rsidR="00ED2CC7" w:rsidRDefault="00ED2CC7" w:rsidP="00ED2CC7">
      <w:pPr>
        <w:autoSpaceDE w:val="0"/>
        <w:autoSpaceDN w:val="0"/>
        <w:adjustRightInd w:val="0"/>
        <w:jc w:val="both"/>
        <w:rPr>
          <w:rFonts w:ascii="Arial" w:hAnsi="Arial" w:cs="Arial"/>
          <w:b/>
          <w:sz w:val="20"/>
          <w:szCs w:val="20"/>
          <w:lang w:val="cy-GB"/>
        </w:rPr>
      </w:pPr>
    </w:p>
    <w:p w14:paraId="5BBD2760" w14:textId="77777777" w:rsidR="00ED2CC7" w:rsidRDefault="00ED2CC7" w:rsidP="00ED2CC7">
      <w:pPr>
        <w:autoSpaceDE w:val="0"/>
        <w:autoSpaceDN w:val="0"/>
        <w:adjustRightInd w:val="0"/>
        <w:jc w:val="both"/>
        <w:rPr>
          <w:rFonts w:ascii="Arial" w:hAnsi="Arial" w:cs="Arial"/>
          <w:b/>
          <w:sz w:val="20"/>
          <w:szCs w:val="20"/>
          <w:lang w:val="cy-GB"/>
        </w:rPr>
      </w:pPr>
    </w:p>
    <w:p w14:paraId="029C74CB" w14:textId="77777777" w:rsidR="00ED2CC7" w:rsidRDefault="00ED2CC7" w:rsidP="00ED2CC7">
      <w:pPr>
        <w:autoSpaceDE w:val="0"/>
        <w:autoSpaceDN w:val="0"/>
        <w:adjustRightInd w:val="0"/>
        <w:jc w:val="both"/>
        <w:rPr>
          <w:rFonts w:ascii="Arial" w:hAnsi="Arial" w:cs="Arial"/>
          <w:b/>
          <w:sz w:val="20"/>
          <w:szCs w:val="20"/>
          <w:lang w:val="cy-GB"/>
        </w:rPr>
      </w:pPr>
    </w:p>
    <w:p w14:paraId="4739428C" w14:textId="77777777" w:rsidR="00ED2CC7" w:rsidRDefault="00ED2CC7" w:rsidP="00ED2CC7">
      <w:pPr>
        <w:autoSpaceDE w:val="0"/>
        <w:autoSpaceDN w:val="0"/>
        <w:adjustRightInd w:val="0"/>
        <w:jc w:val="both"/>
        <w:rPr>
          <w:rFonts w:ascii="Arial" w:hAnsi="Arial" w:cs="Arial"/>
          <w:b/>
          <w:sz w:val="20"/>
          <w:szCs w:val="20"/>
          <w:lang w:val="cy-GB"/>
        </w:rPr>
      </w:pPr>
    </w:p>
    <w:p w14:paraId="7ABAD48B" w14:textId="77777777" w:rsidR="00ED2CC7" w:rsidRDefault="00ED2CC7" w:rsidP="00ED2CC7">
      <w:pPr>
        <w:autoSpaceDE w:val="0"/>
        <w:autoSpaceDN w:val="0"/>
        <w:adjustRightInd w:val="0"/>
        <w:jc w:val="both"/>
        <w:rPr>
          <w:rFonts w:ascii="Arial" w:hAnsi="Arial" w:cs="Arial"/>
          <w:b/>
          <w:sz w:val="20"/>
          <w:szCs w:val="20"/>
          <w:lang w:val="cy-GB"/>
        </w:rPr>
      </w:pPr>
    </w:p>
    <w:p w14:paraId="6C78C79D" w14:textId="77777777" w:rsidR="00ED2CC7" w:rsidRDefault="00ED2CC7" w:rsidP="00ED2CC7">
      <w:pPr>
        <w:autoSpaceDE w:val="0"/>
        <w:autoSpaceDN w:val="0"/>
        <w:adjustRightInd w:val="0"/>
        <w:jc w:val="both"/>
        <w:rPr>
          <w:rFonts w:ascii="Arial" w:hAnsi="Arial" w:cs="Arial"/>
          <w:b/>
          <w:sz w:val="20"/>
          <w:szCs w:val="20"/>
          <w:lang w:val="cy-GB"/>
        </w:rPr>
      </w:pPr>
    </w:p>
    <w:p w14:paraId="708EBA42" w14:textId="77777777" w:rsidR="00ED2CC7" w:rsidRDefault="00ED2CC7" w:rsidP="00ED2CC7">
      <w:pPr>
        <w:autoSpaceDE w:val="0"/>
        <w:autoSpaceDN w:val="0"/>
        <w:adjustRightInd w:val="0"/>
        <w:jc w:val="both"/>
        <w:rPr>
          <w:rFonts w:ascii="Arial" w:hAnsi="Arial" w:cs="Arial"/>
          <w:b/>
          <w:sz w:val="20"/>
          <w:szCs w:val="20"/>
          <w:lang w:val="cy-GB"/>
        </w:rPr>
      </w:pPr>
    </w:p>
    <w:p w14:paraId="2E8C694B" w14:textId="77777777" w:rsidR="00ED2CC7" w:rsidRDefault="00ED2CC7" w:rsidP="00ED2CC7">
      <w:pPr>
        <w:autoSpaceDE w:val="0"/>
        <w:autoSpaceDN w:val="0"/>
        <w:adjustRightInd w:val="0"/>
        <w:jc w:val="both"/>
        <w:rPr>
          <w:rFonts w:ascii="Arial" w:hAnsi="Arial" w:cs="Arial"/>
          <w:b/>
          <w:sz w:val="20"/>
          <w:szCs w:val="20"/>
          <w:lang w:val="cy-GB"/>
        </w:rPr>
      </w:pPr>
    </w:p>
    <w:p w14:paraId="5BB02AB3" w14:textId="77777777" w:rsidR="00ED2CC7" w:rsidRDefault="00ED2CC7" w:rsidP="00ED2CC7">
      <w:pPr>
        <w:autoSpaceDE w:val="0"/>
        <w:autoSpaceDN w:val="0"/>
        <w:adjustRightInd w:val="0"/>
        <w:jc w:val="both"/>
        <w:rPr>
          <w:rFonts w:ascii="Arial" w:hAnsi="Arial" w:cs="Arial"/>
          <w:b/>
          <w:sz w:val="20"/>
          <w:szCs w:val="20"/>
          <w:lang w:val="cy-GB"/>
        </w:rPr>
      </w:pPr>
    </w:p>
    <w:p w14:paraId="106307AC" w14:textId="77777777" w:rsidR="00ED2CC7" w:rsidRDefault="00ED2CC7" w:rsidP="00ED2CC7">
      <w:pPr>
        <w:autoSpaceDE w:val="0"/>
        <w:autoSpaceDN w:val="0"/>
        <w:adjustRightInd w:val="0"/>
        <w:jc w:val="both"/>
        <w:rPr>
          <w:rFonts w:ascii="Arial" w:hAnsi="Arial" w:cs="Arial"/>
          <w:b/>
          <w:sz w:val="20"/>
          <w:szCs w:val="20"/>
          <w:lang w:val="cy-GB"/>
        </w:rPr>
      </w:pPr>
    </w:p>
    <w:p w14:paraId="422A0183" w14:textId="77777777" w:rsidR="00ED2CC7" w:rsidRDefault="00ED2CC7" w:rsidP="00ED2CC7">
      <w:pPr>
        <w:autoSpaceDE w:val="0"/>
        <w:autoSpaceDN w:val="0"/>
        <w:adjustRightInd w:val="0"/>
        <w:jc w:val="both"/>
        <w:rPr>
          <w:rFonts w:ascii="Arial" w:hAnsi="Arial" w:cs="Arial"/>
          <w:b/>
          <w:sz w:val="20"/>
          <w:szCs w:val="20"/>
          <w:lang w:val="cy-GB"/>
        </w:rPr>
      </w:pPr>
    </w:p>
    <w:p w14:paraId="6088E8FD" w14:textId="77777777" w:rsidR="00ED2CC7" w:rsidRDefault="00ED2CC7" w:rsidP="00ED2CC7">
      <w:pPr>
        <w:autoSpaceDE w:val="0"/>
        <w:autoSpaceDN w:val="0"/>
        <w:adjustRightInd w:val="0"/>
        <w:jc w:val="both"/>
        <w:rPr>
          <w:rFonts w:ascii="Arial" w:hAnsi="Arial" w:cs="Arial"/>
          <w:b/>
          <w:sz w:val="20"/>
          <w:szCs w:val="20"/>
          <w:lang w:val="cy-GB"/>
        </w:rPr>
      </w:pPr>
    </w:p>
    <w:p w14:paraId="7F5F090C" w14:textId="77777777" w:rsidR="00ED2CC7" w:rsidRDefault="00ED2CC7" w:rsidP="00ED2CC7">
      <w:pPr>
        <w:autoSpaceDE w:val="0"/>
        <w:autoSpaceDN w:val="0"/>
        <w:adjustRightInd w:val="0"/>
        <w:jc w:val="both"/>
        <w:rPr>
          <w:rFonts w:ascii="Arial" w:hAnsi="Arial" w:cs="Arial"/>
          <w:b/>
          <w:sz w:val="20"/>
          <w:szCs w:val="20"/>
          <w:lang w:val="cy-GB"/>
        </w:rPr>
      </w:pPr>
    </w:p>
    <w:p w14:paraId="7BEB1B13" w14:textId="77777777" w:rsidR="00ED2CC7" w:rsidRDefault="00ED2CC7" w:rsidP="00ED2CC7">
      <w:pPr>
        <w:autoSpaceDE w:val="0"/>
        <w:autoSpaceDN w:val="0"/>
        <w:adjustRightInd w:val="0"/>
        <w:jc w:val="both"/>
        <w:rPr>
          <w:rFonts w:ascii="Arial" w:hAnsi="Arial" w:cs="Arial"/>
          <w:b/>
          <w:sz w:val="20"/>
          <w:szCs w:val="20"/>
          <w:lang w:val="cy-GB"/>
        </w:rPr>
      </w:pPr>
    </w:p>
    <w:p w14:paraId="057AA2B7" w14:textId="77777777" w:rsidR="00ED2CC7" w:rsidRDefault="00ED2CC7" w:rsidP="00ED2CC7">
      <w:pPr>
        <w:autoSpaceDE w:val="0"/>
        <w:autoSpaceDN w:val="0"/>
        <w:adjustRightInd w:val="0"/>
        <w:jc w:val="both"/>
        <w:rPr>
          <w:rFonts w:ascii="Arial" w:hAnsi="Arial" w:cs="Arial"/>
          <w:b/>
          <w:sz w:val="20"/>
          <w:szCs w:val="20"/>
          <w:lang w:val="cy-GB"/>
        </w:rPr>
      </w:pPr>
    </w:p>
    <w:p w14:paraId="4CC0EEDE" w14:textId="77777777" w:rsidR="00ED2CC7" w:rsidRDefault="00ED2CC7" w:rsidP="00ED2CC7">
      <w:pPr>
        <w:autoSpaceDE w:val="0"/>
        <w:autoSpaceDN w:val="0"/>
        <w:adjustRightInd w:val="0"/>
        <w:jc w:val="both"/>
        <w:rPr>
          <w:rFonts w:ascii="Arial" w:hAnsi="Arial" w:cs="Arial"/>
          <w:b/>
          <w:sz w:val="20"/>
          <w:szCs w:val="20"/>
          <w:lang w:val="cy-GB"/>
        </w:rPr>
      </w:pPr>
    </w:p>
    <w:p w14:paraId="209890D1" w14:textId="77777777" w:rsidR="00EA709E" w:rsidRDefault="00EA709E" w:rsidP="00A626E8">
      <w:pPr>
        <w:autoSpaceDE w:val="0"/>
        <w:autoSpaceDN w:val="0"/>
        <w:adjustRightInd w:val="0"/>
        <w:jc w:val="both"/>
        <w:rPr>
          <w:rFonts w:ascii="Arial" w:hAnsi="Arial" w:cs="Arial"/>
          <w:b/>
          <w:bCs/>
          <w:i/>
          <w:sz w:val="20"/>
          <w:szCs w:val="20"/>
          <w:lang w:val="cy-GB"/>
        </w:rPr>
      </w:pPr>
    </w:p>
    <w:p w14:paraId="17F8776C" w14:textId="77777777" w:rsidR="00D022AF" w:rsidRDefault="00D022AF" w:rsidP="00D022AF">
      <w:pPr>
        <w:jc w:val="both"/>
        <w:rPr>
          <w:rFonts w:ascii="University of Wales" w:hAnsi="University of Wales"/>
          <w:sz w:val="8"/>
          <w:szCs w:val="8"/>
          <w:lang w:val="cy-GB"/>
        </w:rPr>
      </w:pPr>
    </w:p>
    <w:p w14:paraId="320A2761" w14:textId="77777777" w:rsidR="00D022AF" w:rsidRDefault="00D022AF" w:rsidP="00D022AF">
      <w:pPr>
        <w:autoSpaceDE w:val="0"/>
        <w:autoSpaceDN w:val="0"/>
        <w:adjustRightInd w:val="0"/>
        <w:jc w:val="both"/>
        <w:rPr>
          <w:rFonts w:ascii="Arial" w:hAnsi="Arial" w:cs="Arial"/>
          <w:b/>
          <w:sz w:val="20"/>
          <w:szCs w:val="20"/>
          <w:lang w:val="cy-GB"/>
        </w:rPr>
      </w:pPr>
      <w:r>
        <w:rPr>
          <w:rFonts w:ascii="Arial" w:hAnsi="Arial" w:cs="Arial"/>
          <w:b/>
          <w:bCs/>
          <w:sz w:val="20"/>
          <w:szCs w:val="20"/>
          <w:lang w:val="cy-GB"/>
        </w:rPr>
        <w:t xml:space="preserve">             </w:t>
      </w:r>
    </w:p>
    <w:p w14:paraId="4A95701B" w14:textId="77777777" w:rsidR="00D022AF" w:rsidRDefault="00D022AF" w:rsidP="00D022AF">
      <w:pPr>
        <w:autoSpaceDE w:val="0"/>
        <w:autoSpaceDN w:val="0"/>
        <w:adjustRightInd w:val="0"/>
        <w:jc w:val="both"/>
        <w:rPr>
          <w:rFonts w:ascii="Arial" w:eastAsia="Calibri" w:hAnsi="Arial" w:cs="Arial"/>
          <w:b/>
          <w:bCs/>
          <w:color w:val="000000"/>
          <w:sz w:val="28"/>
          <w:szCs w:val="28"/>
        </w:rPr>
      </w:pPr>
      <w:r>
        <w:rPr>
          <w:rFonts w:ascii="Arial" w:eastAsia="Calibri" w:hAnsi="Arial" w:cs="Arial"/>
          <w:b/>
          <w:bCs/>
          <w:color w:val="000000"/>
          <w:sz w:val="28"/>
          <w:szCs w:val="28"/>
          <w:lang w:val="cy-GB"/>
        </w:rPr>
        <w:t xml:space="preserve">Cwestiynau Cyffredin – Apeliadau Academaidd- </w:t>
      </w:r>
    </w:p>
    <w:p w14:paraId="61FA9AAB" w14:textId="77777777" w:rsidR="00D022AF" w:rsidRDefault="00D022AF" w:rsidP="00D022AF">
      <w:pPr>
        <w:autoSpaceDE w:val="0"/>
        <w:autoSpaceDN w:val="0"/>
        <w:adjustRightInd w:val="0"/>
        <w:jc w:val="both"/>
        <w:rPr>
          <w:rFonts w:ascii="Arial" w:eastAsia="Calibri" w:hAnsi="Arial" w:cs="Arial"/>
          <w:b/>
          <w:bCs/>
          <w:color w:val="000000"/>
          <w:sz w:val="26"/>
          <w:szCs w:val="26"/>
        </w:rPr>
      </w:pPr>
    </w:p>
    <w:p w14:paraId="660C6A4F" w14:textId="77777777" w:rsidR="00D022AF" w:rsidRDefault="00D022AF" w:rsidP="00D022AF">
      <w:pPr>
        <w:autoSpaceDE w:val="0"/>
        <w:autoSpaceDN w:val="0"/>
        <w:adjustRightInd w:val="0"/>
        <w:jc w:val="both"/>
        <w:rPr>
          <w:rFonts w:ascii="Arial" w:eastAsia="Calibri" w:hAnsi="Arial" w:cs="Arial"/>
          <w:color w:val="0000FF"/>
          <w:sz w:val="22"/>
          <w:szCs w:val="22"/>
        </w:rPr>
      </w:pPr>
      <w:r>
        <w:rPr>
          <w:rFonts w:ascii="Arial" w:eastAsia="Calibri" w:hAnsi="Arial" w:cs="Arial"/>
          <w:color w:val="000000"/>
          <w:sz w:val="22"/>
          <w:szCs w:val="22"/>
          <w:lang w:val="cy-GB"/>
        </w:rPr>
        <w:t>Mae'r daflen hon yn ateb cwestiynau cyffredin am Weithdrefn Apeliadau Academaidd y Brifysgol. Mae'r weithdrefn lawn ar gael gan Wasanaethau Academaidd neu ar-lein yn:</w:t>
      </w:r>
      <w:r>
        <w:rPr>
          <w:rFonts w:ascii="Arial" w:eastAsia="Calibri" w:hAnsi="Arial" w:cs="Arial"/>
          <w:color w:val="0000FF"/>
          <w:sz w:val="22"/>
          <w:szCs w:val="22"/>
          <w:lang w:val="cy-GB"/>
        </w:rPr>
        <w:t xml:space="preserve"> </w:t>
      </w:r>
    </w:p>
    <w:p w14:paraId="055750E3" w14:textId="77777777" w:rsidR="00D022AF" w:rsidRDefault="00D022AF" w:rsidP="00D022AF">
      <w:pPr>
        <w:autoSpaceDE w:val="0"/>
        <w:autoSpaceDN w:val="0"/>
        <w:adjustRightInd w:val="0"/>
        <w:jc w:val="both"/>
        <w:rPr>
          <w:rFonts w:ascii="Arial" w:hAnsi="Arial" w:cs="Arial"/>
          <w:sz w:val="22"/>
          <w:szCs w:val="22"/>
        </w:rPr>
      </w:pPr>
      <w:hyperlink r:id="rId27" w:history="1">
        <w:r>
          <w:rPr>
            <w:rStyle w:val="Hyperlink"/>
            <w:rFonts w:ascii="Arial" w:hAnsi="Arial" w:cs="Arial"/>
            <w:sz w:val="22"/>
            <w:szCs w:val="22"/>
            <w:lang w:val="cy-GB"/>
          </w:rPr>
          <w:t xml:space="preserve"> https://myuni.swansea.ac.uk/cy/bywyd-academaidd/apeliadau-academaidd/</w:t>
        </w:r>
      </w:hyperlink>
    </w:p>
    <w:p w14:paraId="01C6D56F" w14:textId="77777777" w:rsidR="00D022AF" w:rsidRDefault="00D022AF" w:rsidP="00D022AF">
      <w:pPr>
        <w:autoSpaceDE w:val="0"/>
        <w:autoSpaceDN w:val="0"/>
        <w:adjustRightInd w:val="0"/>
        <w:jc w:val="both"/>
        <w:rPr>
          <w:rFonts w:ascii="Arial" w:eastAsia="Calibri" w:hAnsi="Arial" w:cs="Arial"/>
          <w:color w:val="0000FF"/>
          <w:sz w:val="22"/>
          <w:szCs w:val="22"/>
        </w:rPr>
      </w:pPr>
    </w:p>
    <w:p w14:paraId="43F6A2F2"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 xml:space="preserve">Mae Canolfan Gyngor Undeb y Myfyrwyr ar gael i roi cymorth a chyngor cyfrinachol i fyfyrwyr ynghylch apeliadau ac mae'r gwasanaeth yn rhad ac am ddim i fyfyrwyr. Gallwch e-bostio’r Ganolfan Gyngor yn: </w:t>
      </w:r>
      <w:hyperlink r:id="rId28" w:history="1">
        <w:r>
          <w:rPr>
            <w:rStyle w:val="Hyperlink"/>
            <w:rFonts w:ascii="Arial" w:eastAsia="Calibri" w:hAnsi="Arial" w:cs="Arial"/>
            <w:sz w:val="22"/>
            <w:szCs w:val="22"/>
            <w:lang w:val="cy-GB"/>
          </w:rPr>
          <w:t>advice@swansea-union.co.uk</w:t>
        </w:r>
      </w:hyperlink>
      <w:r>
        <w:rPr>
          <w:rFonts w:ascii="Arial" w:eastAsia="Calibri" w:hAnsi="Arial" w:cs="Arial"/>
          <w:color w:val="000000"/>
          <w:sz w:val="22"/>
          <w:szCs w:val="22"/>
          <w:lang w:val="cy-GB"/>
        </w:rPr>
        <w:t>.</w:t>
      </w:r>
    </w:p>
    <w:p w14:paraId="67D5EA6B" w14:textId="77777777" w:rsidR="00D022AF" w:rsidRDefault="00D022AF" w:rsidP="00D022AF">
      <w:pPr>
        <w:autoSpaceDE w:val="0"/>
        <w:autoSpaceDN w:val="0"/>
        <w:adjustRightInd w:val="0"/>
        <w:jc w:val="both"/>
        <w:rPr>
          <w:rFonts w:ascii="Arial" w:eastAsia="Calibri" w:hAnsi="Arial" w:cs="Arial"/>
          <w:color w:val="000000"/>
          <w:sz w:val="22"/>
          <w:szCs w:val="22"/>
        </w:rPr>
      </w:pPr>
    </w:p>
    <w:p w14:paraId="148EE6D0" w14:textId="77777777" w:rsidR="00D022AF" w:rsidRDefault="00D022AF" w:rsidP="00D022AF">
      <w:pPr>
        <w:autoSpaceDE w:val="0"/>
        <w:autoSpaceDN w:val="0"/>
        <w:adjustRightInd w:val="0"/>
        <w:jc w:val="both"/>
        <w:rPr>
          <w:rFonts w:ascii="Calibri" w:eastAsia="Calibri" w:hAnsi="Calibri"/>
          <w:sz w:val="22"/>
          <w:szCs w:val="22"/>
        </w:rPr>
      </w:pPr>
      <w:r>
        <w:rPr>
          <w:rFonts w:ascii="Arial" w:eastAsia="Calibri" w:hAnsi="Arial" w:cs="Arial"/>
          <w:color w:val="000000"/>
          <w:sz w:val="22"/>
          <w:szCs w:val="22"/>
          <w:lang w:val="cy-GB"/>
        </w:rPr>
        <w:t xml:space="preserve">Os oes gennych gwestiynau eraill am y Weithdrefn Apeliadau, cysylltwch â’r Gwasanaethau Academaidd drwy e-bostio: </w:t>
      </w:r>
      <w:r>
        <w:rPr>
          <w:rFonts w:ascii="Calibri" w:eastAsia="Calibri" w:hAnsi="Calibri"/>
          <w:sz w:val="22"/>
          <w:szCs w:val="22"/>
          <w:lang w:val="cy-GB"/>
        </w:rPr>
        <w:t xml:space="preserve"> </w:t>
      </w:r>
      <w:hyperlink r:id="rId29" w:history="1">
        <w:r>
          <w:rPr>
            <w:rStyle w:val="Hyperlink"/>
            <w:rFonts w:ascii="Arial" w:eastAsia="Calibri" w:hAnsi="Arial" w:cs="Arial"/>
            <w:sz w:val="22"/>
            <w:szCs w:val="22"/>
            <w:u w:val="none"/>
            <w:lang w:val="cy-GB"/>
          </w:rPr>
          <w:t>studentcases@abertawe.ac.uk.</w:t>
        </w:r>
      </w:hyperlink>
    </w:p>
    <w:p w14:paraId="4939682B" w14:textId="77777777" w:rsidR="00D022AF" w:rsidRDefault="00D022AF" w:rsidP="00D022AF">
      <w:pPr>
        <w:autoSpaceDE w:val="0"/>
        <w:autoSpaceDN w:val="0"/>
        <w:adjustRightInd w:val="0"/>
        <w:jc w:val="both"/>
        <w:rPr>
          <w:rFonts w:ascii="Arial" w:eastAsia="Calibri" w:hAnsi="Arial" w:cs="Arial"/>
          <w:color w:val="555753"/>
          <w:sz w:val="20"/>
          <w:szCs w:val="20"/>
        </w:rPr>
      </w:pPr>
    </w:p>
    <w:p w14:paraId="3A5E12B6"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p>
    <w:p w14:paraId="4600A8D5"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p>
    <w:p w14:paraId="2259CF9E"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lang w:val="cy-GB"/>
        </w:rPr>
        <w:t xml:space="preserve"> Pa benderfyniadau y gallaf apelio yn eu herbyn?</w:t>
      </w:r>
    </w:p>
    <w:p w14:paraId="6A7EAAE0" w14:textId="77777777" w:rsidR="00D022AF" w:rsidRDefault="00D022AF" w:rsidP="00D022AF">
      <w:pPr>
        <w:autoSpaceDE w:val="0"/>
        <w:autoSpaceDN w:val="0"/>
        <w:adjustRightInd w:val="0"/>
        <w:jc w:val="both"/>
        <w:rPr>
          <w:rFonts w:ascii="Arial" w:eastAsia="Calibri" w:hAnsi="Arial" w:cs="Arial"/>
          <w:color w:val="000000"/>
          <w:sz w:val="22"/>
          <w:szCs w:val="22"/>
        </w:rPr>
      </w:pPr>
    </w:p>
    <w:p w14:paraId="186E4259"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Mae’r Weithdrefn Apeliadau’n berthnasol ar gyfer myfyrwyr sy’n:</w:t>
      </w:r>
    </w:p>
    <w:p w14:paraId="58F4042E" w14:textId="77777777" w:rsidR="00D022AF" w:rsidRDefault="00D022AF" w:rsidP="00D022AF">
      <w:pPr>
        <w:autoSpaceDE w:val="0"/>
        <w:autoSpaceDN w:val="0"/>
        <w:adjustRightInd w:val="0"/>
        <w:jc w:val="both"/>
        <w:rPr>
          <w:rFonts w:ascii="Arial" w:eastAsia="Calibri" w:hAnsi="Arial" w:cs="Arial"/>
          <w:color w:val="000000"/>
          <w:sz w:val="22"/>
          <w:szCs w:val="22"/>
        </w:rPr>
      </w:pPr>
    </w:p>
    <w:p w14:paraId="24514D3A" w14:textId="77777777" w:rsidR="00D022AF" w:rsidRDefault="00D022AF" w:rsidP="00D022AF">
      <w:pPr>
        <w:numPr>
          <w:ilvl w:val="0"/>
          <w:numId w:val="30"/>
        </w:numPr>
        <w:autoSpaceDE w:val="0"/>
        <w:autoSpaceDN w:val="0"/>
        <w:adjustRightInd w:val="0"/>
        <w:jc w:val="both"/>
        <w:rPr>
          <w:rFonts w:ascii="Arial" w:eastAsia="Calibri" w:hAnsi="Arial" w:cs="Arial"/>
          <w:sz w:val="22"/>
          <w:szCs w:val="22"/>
        </w:rPr>
      </w:pPr>
      <w:r>
        <w:rPr>
          <w:rFonts w:ascii="Arial" w:eastAsia="Calibri" w:hAnsi="Arial" w:cs="Arial"/>
          <w:color w:val="000000"/>
          <w:sz w:val="22"/>
          <w:szCs w:val="22"/>
          <w:lang w:val="cy-GB"/>
        </w:rPr>
        <w:t>Cael eu hatal rhag parhau â’u hastudiaethau rhan o’r ffordd trwy’r lefel neu’r rhan astudio, neu</w:t>
      </w:r>
    </w:p>
    <w:p w14:paraId="5E0C6EDA" w14:textId="77777777" w:rsidR="00D022AF" w:rsidRDefault="00D022AF" w:rsidP="00D022AF">
      <w:pPr>
        <w:numPr>
          <w:ilvl w:val="0"/>
          <w:numId w:val="30"/>
        </w:numPr>
        <w:autoSpaceDE w:val="0"/>
        <w:autoSpaceDN w:val="0"/>
        <w:adjustRightInd w:val="0"/>
        <w:jc w:val="both"/>
        <w:rPr>
          <w:rFonts w:ascii="Arial" w:eastAsia="Calibri" w:hAnsi="Arial" w:cs="Arial"/>
          <w:sz w:val="22"/>
          <w:szCs w:val="22"/>
        </w:rPr>
      </w:pPr>
      <w:r>
        <w:rPr>
          <w:rFonts w:ascii="Arial" w:eastAsia="Calibri" w:hAnsi="Arial" w:cs="Arial"/>
          <w:sz w:val="22"/>
          <w:szCs w:val="22"/>
          <w:lang w:val="cy-GB"/>
        </w:rPr>
        <w:t>sy’n methu  cymhwyso er mwyn parhau i’r cyfnod nesaf yn eu hastudiaethau, neu</w:t>
      </w:r>
    </w:p>
    <w:p w14:paraId="1E0597A9" w14:textId="77777777" w:rsidR="00D022AF" w:rsidRDefault="00D022AF" w:rsidP="00D022AF">
      <w:pPr>
        <w:numPr>
          <w:ilvl w:val="0"/>
          <w:numId w:val="30"/>
        </w:numPr>
        <w:autoSpaceDE w:val="0"/>
        <w:autoSpaceDN w:val="0"/>
        <w:adjustRightInd w:val="0"/>
        <w:jc w:val="both"/>
        <w:rPr>
          <w:rFonts w:ascii="Arial" w:eastAsia="Calibri" w:hAnsi="Arial" w:cs="Arial"/>
          <w:sz w:val="22"/>
          <w:szCs w:val="22"/>
        </w:rPr>
      </w:pPr>
      <w:r>
        <w:rPr>
          <w:rFonts w:ascii="Arial" w:eastAsia="Calibri" w:hAnsi="Arial" w:cs="Arial"/>
          <w:sz w:val="22"/>
          <w:szCs w:val="22"/>
          <w:lang w:val="cy-GB"/>
        </w:rPr>
        <w:t>sy’n dymuno apelio yn erbyn canlyniad terfynol neu ddyfarniad cymhwyster terfynol, neu</w:t>
      </w:r>
    </w:p>
    <w:p w14:paraId="5797E88A" w14:textId="77777777" w:rsidR="00D022AF" w:rsidRDefault="00D022AF" w:rsidP="00D022AF">
      <w:pPr>
        <w:numPr>
          <w:ilvl w:val="0"/>
          <w:numId w:val="30"/>
        </w:numPr>
        <w:autoSpaceDE w:val="0"/>
        <w:autoSpaceDN w:val="0"/>
        <w:adjustRightInd w:val="0"/>
        <w:jc w:val="both"/>
        <w:rPr>
          <w:rFonts w:ascii="Arial" w:eastAsia="Calibri" w:hAnsi="Arial" w:cs="Arial"/>
          <w:sz w:val="22"/>
          <w:szCs w:val="22"/>
        </w:rPr>
      </w:pPr>
      <w:r>
        <w:rPr>
          <w:rFonts w:ascii="Arial" w:eastAsia="Calibri" w:hAnsi="Arial" w:cs="Arial"/>
          <w:sz w:val="22"/>
          <w:szCs w:val="22"/>
          <w:lang w:val="cy-GB"/>
        </w:rPr>
        <w:t>os bydd goblygiadau penderfyniad am ddilyniant yn cael effaith sylweddol ar ganlyniad cyflawn y myfyriwr.</w:t>
      </w:r>
    </w:p>
    <w:p w14:paraId="79C0CE2C" w14:textId="77777777" w:rsidR="00D022AF" w:rsidRDefault="00D022AF" w:rsidP="00D022AF">
      <w:pPr>
        <w:autoSpaceDE w:val="0"/>
        <w:autoSpaceDN w:val="0"/>
        <w:adjustRightInd w:val="0"/>
        <w:jc w:val="both"/>
        <w:rPr>
          <w:rFonts w:ascii="Arial" w:eastAsia="Calibri" w:hAnsi="Arial" w:cs="Arial"/>
          <w:sz w:val="22"/>
          <w:szCs w:val="22"/>
        </w:rPr>
      </w:pPr>
    </w:p>
    <w:p w14:paraId="74B2583B" w14:textId="77777777" w:rsidR="00D022AF" w:rsidRDefault="00D022AF" w:rsidP="00D022AF">
      <w:pPr>
        <w:autoSpaceDE w:val="0"/>
        <w:autoSpaceDN w:val="0"/>
        <w:adjustRightInd w:val="0"/>
        <w:jc w:val="both"/>
        <w:rPr>
          <w:rFonts w:ascii="Arial" w:eastAsia="Calibri" w:hAnsi="Arial" w:cs="Arial"/>
          <w:b/>
          <w:i/>
          <w:sz w:val="28"/>
          <w:szCs w:val="28"/>
        </w:rPr>
      </w:pPr>
    </w:p>
    <w:p w14:paraId="78EFBF26" w14:textId="77777777" w:rsidR="00D022AF" w:rsidRDefault="00D022AF" w:rsidP="00D022AF">
      <w:pPr>
        <w:autoSpaceDE w:val="0"/>
        <w:autoSpaceDN w:val="0"/>
        <w:adjustRightInd w:val="0"/>
        <w:jc w:val="both"/>
        <w:rPr>
          <w:rFonts w:ascii="Arial" w:eastAsia="Calibri" w:hAnsi="Arial" w:cs="Arial"/>
          <w:b/>
          <w:i/>
          <w:sz w:val="28"/>
          <w:szCs w:val="28"/>
        </w:rPr>
      </w:pPr>
      <w:r>
        <w:rPr>
          <w:rFonts w:ascii="Arial" w:eastAsia="Calibri" w:hAnsi="Arial" w:cs="Arial"/>
          <w:b/>
          <w:bCs/>
          <w:i/>
          <w:iCs/>
          <w:sz w:val="28"/>
          <w:szCs w:val="28"/>
          <w:lang w:val="cy-GB"/>
        </w:rPr>
        <w:t xml:space="preserve">Pa ganlyniadau sydd ar gael wrth apelio? </w:t>
      </w:r>
    </w:p>
    <w:p w14:paraId="20850E6A" w14:textId="77777777" w:rsidR="00D022AF" w:rsidRDefault="00D022AF" w:rsidP="00D022AF">
      <w:pPr>
        <w:autoSpaceDE w:val="0"/>
        <w:autoSpaceDN w:val="0"/>
        <w:adjustRightInd w:val="0"/>
        <w:jc w:val="both"/>
        <w:rPr>
          <w:rFonts w:ascii="Arial" w:eastAsia="Calibri" w:hAnsi="Arial" w:cs="Arial"/>
          <w:sz w:val="22"/>
          <w:szCs w:val="22"/>
        </w:rPr>
      </w:pPr>
    </w:p>
    <w:p w14:paraId="2B86CADB"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 xml:space="preserve">Mae Adran D y ffurflen apeliadau academaidd yn cynnwys dewisiadau ynghylch y canlyniadau er mwyn i chi ddewis rhyngddynt. </w:t>
      </w:r>
    </w:p>
    <w:p w14:paraId="6D20FEEF" w14:textId="77777777" w:rsidR="00D022AF" w:rsidRDefault="00D022AF" w:rsidP="00D022AF">
      <w:pPr>
        <w:autoSpaceDE w:val="0"/>
        <w:autoSpaceDN w:val="0"/>
        <w:adjustRightInd w:val="0"/>
        <w:jc w:val="both"/>
        <w:rPr>
          <w:rFonts w:ascii="Arial" w:eastAsia="Calibri" w:hAnsi="Arial" w:cs="Arial"/>
          <w:color w:val="000000"/>
          <w:sz w:val="22"/>
          <w:szCs w:val="22"/>
        </w:rPr>
      </w:pPr>
    </w:p>
    <w:p w14:paraId="25E10CB0"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Mae'r rhain yn cynnwys:</w:t>
      </w:r>
    </w:p>
    <w:p w14:paraId="45B08B23" w14:textId="77777777" w:rsidR="00D022AF" w:rsidRDefault="00D022AF" w:rsidP="00D022AF">
      <w:pPr>
        <w:autoSpaceDE w:val="0"/>
        <w:autoSpaceDN w:val="0"/>
        <w:adjustRightInd w:val="0"/>
        <w:jc w:val="both"/>
        <w:rPr>
          <w:rFonts w:ascii="Arial" w:eastAsia="Calibri" w:hAnsi="Arial" w:cs="Arial"/>
          <w:color w:val="000000"/>
          <w:sz w:val="22"/>
          <w:szCs w:val="22"/>
        </w:rPr>
      </w:pPr>
    </w:p>
    <w:p w14:paraId="20D69755" w14:textId="77777777" w:rsidR="00D022AF" w:rsidRDefault="00D022AF" w:rsidP="00D022AF">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 xml:space="preserve">Cael gwared â chap ar farciau asesiadau/arholiadau atodol  </w:t>
      </w:r>
    </w:p>
    <w:p w14:paraId="637854A5" w14:textId="77777777" w:rsidR="00D022AF" w:rsidRDefault="00D022AF" w:rsidP="00D022AF">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Cael caniatâd i sefyll arholiadau/asesiadau atodol</w:t>
      </w:r>
    </w:p>
    <w:p w14:paraId="1A5423B2" w14:textId="77777777" w:rsidR="00D022AF" w:rsidRDefault="00D022AF" w:rsidP="00D022AF">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Cael caniatâd i ail-wneud y flwyddyn astudio</w:t>
      </w:r>
    </w:p>
    <w:p w14:paraId="28EA30C4" w14:textId="77777777" w:rsidR="00D022AF" w:rsidRDefault="00D022AF" w:rsidP="00D022AF">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Cael caniatâd i ail-wneud modiwlau a fethwyd, yn ystod y sesiwn academaidd nesaf</w:t>
      </w:r>
    </w:p>
    <w:p w14:paraId="3B5DA585" w14:textId="77777777" w:rsidR="00D022AF" w:rsidRDefault="00D022AF" w:rsidP="00D022AF">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Cael caniatâd i sefyll arholiadau fel ymgeisydd allanol</w:t>
      </w:r>
    </w:p>
    <w:p w14:paraId="12A3C2C0" w14:textId="77777777" w:rsidR="00D022AF" w:rsidRDefault="00D022AF" w:rsidP="00D022AF">
      <w:pPr>
        <w:numPr>
          <w:ilvl w:val="0"/>
          <w:numId w:val="2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Cael caniatâd i’ch traethawd hir gael ei ail-arholi /i newid ac ail-gyflwyno’ch traethawd hir</w:t>
      </w:r>
    </w:p>
    <w:p w14:paraId="2F72F4A7" w14:textId="77777777" w:rsidR="00D022AF" w:rsidRDefault="00D022AF" w:rsidP="00D022AF">
      <w:pPr>
        <w:autoSpaceDE w:val="0"/>
        <w:autoSpaceDN w:val="0"/>
        <w:adjustRightInd w:val="0"/>
        <w:jc w:val="both"/>
        <w:rPr>
          <w:rFonts w:ascii="Arial" w:eastAsia="Calibri" w:hAnsi="Arial" w:cs="Arial"/>
          <w:color w:val="000000"/>
          <w:sz w:val="22"/>
          <w:szCs w:val="22"/>
        </w:rPr>
      </w:pPr>
    </w:p>
    <w:p w14:paraId="68206748"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Os byddwch yn llwyddiannus yn eich apêl, bydd y canlyniad a gytunir yn unol â’r hyn sy’n ganiataol yn ôl y rheoliadau perthnasol ar gyfer eich rhaglen.</w:t>
      </w:r>
    </w:p>
    <w:p w14:paraId="3E273356" w14:textId="77777777" w:rsidR="00D022AF" w:rsidRDefault="00D022AF" w:rsidP="00D022AF">
      <w:pPr>
        <w:autoSpaceDE w:val="0"/>
        <w:autoSpaceDN w:val="0"/>
        <w:adjustRightInd w:val="0"/>
        <w:jc w:val="both"/>
        <w:rPr>
          <w:rFonts w:ascii="Arial" w:eastAsia="Calibri" w:hAnsi="Arial" w:cs="Arial"/>
          <w:sz w:val="22"/>
          <w:szCs w:val="22"/>
        </w:rPr>
      </w:pPr>
    </w:p>
    <w:p w14:paraId="00E93F97" w14:textId="77777777" w:rsidR="00D022AF" w:rsidRDefault="00D022AF" w:rsidP="00D022AF">
      <w:pPr>
        <w:autoSpaceDE w:val="0"/>
        <w:autoSpaceDN w:val="0"/>
        <w:adjustRightInd w:val="0"/>
        <w:jc w:val="both"/>
        <w:rPr>
          <w:rFonts w:ascii="Arial" w:eastAsia="Calibri" w:hAnsi="Arial" w:cs="Arial"/>
          <w:b/>
          <w:i/>
          <w:sz w:val="28"/>
          <w:szCs w:val="28"/>
        </w:rPr>
      </w:pPr>
    </w:p>
    <w:p w14:paraId="0F393310" w14:textId="77777777" w:rsidR="00D022AF" w:rsidRDefault="00D022AF" w:rsidP="00D022AF">
      <w:pPr>
        <w:autoSpaceDE w:val="0"/>
        <w:autoSpaceDN w:val="0"/>
        <w:adjustRightInd w:val="0"/>
        <w:jc w:val="both"/>
        <w:rPr>
          <w:rFonts w:ascii="Arial" w:eastAsia="Calibri" w:hAnsi="Arial" w:cs="Arial"/>
          <w:b/>
          <w:i/>
          <w:sz w:val="28"/>
          <w:szCs w:val="28"/>
        </w:rPr>
      </w:pPr>
      <w:r>
        <w:rPr>
          <w:rFonts w:ascii="Arial" w:eastAsia="Calibri" w:hAnsi="Arial" w:cs="Arial"/>
          <w:b/>
          <w:bCs/>
          <w:i/>
          <w:iCs/>
          <w:sz w:val="28"/>
          <w:szCs w:val="28"/>
          <w:lang w:val="cy-GB"/>
        </w:rPr>
        <w:t xml:space="preserve">Pa ganlyniadau nad ydynt ar gael wrth apelio? </w:t>
      </w:r>
    </w:p>
    <w:p w14:paraId="2068B0ED" w14:textId="77777777" w:rsidR="00D022AF" w:rsidRDefault="00D022AF" w:rsidP="00D022AF">
      <w:pPr>
        <w:autoSpaceDE w:val="0"/>
        <w:autoSpaceDN w:val="0"/>
        <w:adjustRightInd w:val="0"/>
        <w:jc w:val="both"/>
        <w:rPr>
          <w:rFonts w:ascii="Arial" w:eastAsia="Calibri" w:hAnsi="Arial" w:cs="Arial"/>
          <w:b/>
          <w:i/>
          <w:sz w:val="28"/>
          <w:szCs w:val="28"/>
        </w:rPr>
      </w:pPr>
    </w:p>
    <w:p w14:paraId="6B583758" w14:textId="77777777" w:rsidR="00D022AF" w:rsidRDefault="00D022AF" w:rsidP="00D022AF">
      <w:pPr>
        <w:autoSpaceDE w:val="0"/>
        <w:autoSpaceDN w:val="0"/>
        <w:adjustRightInd w:val="0"/>
        <w:jc w:val="both"/>
        <w:rPr>
          <w:rFonts w:ascii="Arial" w:eastAsia="Calibri" w:hAnsi="Arial" w:cs="Arial"/>
          <w:sz w:val="22"/>
          <w:szCs w:val="22"/>
        </w:rPr>
      </w:pPr>
      <w:r>
        <w:rPr>
          <w:rFonts w:ascii="Arial" w:eastAsia="Calibri" w:hAnsi="Arial" w:cs="Arial"/>
          <w:sz w:val="22"/>
          <w:szCs w:val="22"/>
          <w:lang w:val="cy-GB"/>
        </w:rPr>
        <w:t>Dyma restr fer nad yw’n holl gynhwysfawr sy’n cynnwys canlyniadau NAD ydynt ar gael wrth apelio:</w:t>
      </w:r>
    </w:p>
    <w:p w14:paraId="325018DA" w14:textId="77777777" w:rsidR="00D022AF" w:rsidRDefault="00D022AF" w:rsidP="00D022AF">
      <w:pPr>
        <w:autoSpaceDE w:val="0"/>
        <w:autoSpaceDN w:val="0"/>
        <w:adjustRightInd w:val="0"/>
        <w:jc w:val="both"/>
        <w:rPr>
          <w:rFonts w:ascii="Arial" w:eastAsia="Calibri" w:hAnsi="Arial" w:cs="Arial"/>
          <w:sz w:val="22"/>
          <w:szCs w:val="22"/>
        </w:rPr>
      </w:pPr>
    </w:p>
    <w:p w14:paraId="45D63864" w14:textId="77777777" w:rsidR="00D022AF" w:rsidRDefault="00D022AF" w:rsidP="00D022AF">
      <w:pPr>
        <w:numPr>
          <w:ilvl w:val="0"/>
          <w:numId w:val="31"/>
        </w:numPr>
        <w:autoSpaceDE w:val="0"/>
        <w:autoSpaceDN w:val="0"/>
        <w:adjustRightInd w:val="0"/>
        <w:jc w:val="both"/>
        <w:rPr>
          <w:rFonts w:ascii="Arial" w:eastAsia="Calibri" w:hAnsi="Arial" w:cs="Arial"/>
          <w:b/>
          <w:i/>
          <w:sz w:val="28"/>
          <w:szCs w:val="28"/>
        </w:rPr>
      </w:pPr>
      <w:r>
        <w:rPr>
          <w:rFonts w:ascii="Arial" w:eastAsia="Calibri" w:hAnsi="Arial" w:cs="Arial"/>
          <w:sz w:val="22"/>
          <w:szCs w:val="22"/>
          <w:lang w:val="cy-GB"/>
        </w:rPr>
        <w:t>Codi marc neu ddosbarth gan ymateb i amgylchiadau esgusodol (e.e. ychwanegu marciau at asesiad/modiwl er mwyn ystyried amgylchiadau esgusodol neu godi dosbarth).  Os byddwch yn llwyddiannus yn eich apêl sy’n seiliedig ar amgylchiadau esgusodol byddwch yn cael cynnig i ail-ymgymryd â’r asesiad/au perthnasol.</w:t>
      </w:r>
      <w:r>
        <w:rPr>
          <w:rFonts w:ascii="Arial" w:eastAsia="Calibri" w:hAnsi="Arial" w:cs="Arial"/>
          <w:sz w:val="28"/>
          <w:szCs w:val="28"/>
          <w:lang w:val="cy-GB"/>
        </w:rPr>
        <w:t xml:space="preserve">  </w:t>
      </w:r>
    </w:p>
    <w:p w14:paraId="463E1BF6" w14:textId="77777777" w:rsidR="00D022AF" w:rsidRDefault="00D022AF" w:rsidP="00D022AF">
      <w:pPr>
        <w:autoSpaceDE w:val="0"/>
        <w:autoSpaceDN w:val="0"/>
        <w:adjustRightInd w:val="0"/>
        <w:jc w:val="both"/>
        <w:rPr>
          <w:rFonts w:ascii="Arial" w:eastAsia="Calibri" w:hAnsi="Arial" w:cs="Arial"/>
          <w:b/>
          <w:i/>
          <w:sz w:val="28"/>
          <w:szCs w:val="28"/>
        </w:rPr>
      </w:pPr>
    </w:p>
    <w:p w14:paraId="57C378B8" w14:textId="77777777" w:rsidR="00D022AF" w:rsidRDefault="00D022AF" w:rsidP="00D022AF">
      <w:pPr>
        <w:numPr>
          <w:ilvl w:val="0"/>
          <w:numId w:val="31"/>
        </w:numPr>
        <w:autoSpaceDE w:val="0"/>
        <w:autoSpaceDN w:val="0"/>
        <w:adjustRightInd w:val="0"/>
        <w:jc w:val="both"/>
        <w:rPr>
          <w:rFonts w:ascii="Arial" w:eastAsia="Calibri" w:hAnsi="Arial" w:cs="Arial"/>
          <w:sz w:val="22"/>
          <w:szCs w:val="22"/>
        </w:rPr>
      </w:pPr>
      <w:r>
        <w:rPr>
          <w:rFonts w:ascii="Arial" w:eastAsia="Calibri" w:hAnsi="Arial" w:cs="Arial"/>
          <w:sz w:val="22"/>
          <w:szCs w:val="22"/>
          <w:lang w:val="cy-GB"/>
        </w:rPr>
        <w:lastRenderedPageBreak/>
        <w:t>Caniatáu i fyfyriwr symud ymlaen i’r lefel nesaf yn ei astudiaethau ac ymgymryd â dysgu/asesu ar gyfer modiwl/au a fethwyd yn ystod y lefel flaenorol (e.e. symud ymlaen i’r drydedd flwyddyn ar yr un pryd ag ymgymryd â modiwl/au a fethwyd yn yr ail flwyddyn).</w:t>
      </w:r>
    </w:p>
    <w:p w14:paraId="00FB0835" w14:textId="77777777" w:rsidR="00D022AF" w:rsidRDefault="00D022AF" w:rsidP="00D022AF">
      <w:pPr>
        <w:pStyle w:val="ListParagraph"/>
        <w:rPr>
          <w:rFonts w:ascii="Arial" w:eastAsia="Calibri" w:hAnsi="Arial" w:cs="Arial"/>
          <w:sz w:val="22"/>
          <w:szCs w:val="22"/>
        </w:rPr>
      </w:pPr>
    </w:p>
    <w:p w14:paraId="3976992B" w14:textId="77777777" w:rsidR="00D022AF" w:rsidRDefault="00D022AF" w:rsidP="00D022AF">
      <w:pPr>
        <w:numPr>
          <w:ilvl w:val="0"/>
          <w:numId w:val="31"/>
        </w:numPr>
        <w:autoSpaceDE w:val="0"/>
        <w:autoSpaceDN w:val="0"/>
        <w:adjustRightInd w:val="0"/>
        <w:jc w:val="both"/>
        <w:rPr>
          <w:rFonts w:ascii="Arial" w:eastAsia="Calibri" w:hAnsi="Arial" w:cs="Arial"/>
          <w:sz w:val="22"/>
          <w:szCs w:val="22"/>
        </w:rPr>
      </w:pPr>
      <w:r>
        <w:rPr>
          <w:rFonts w:ascii="Arial" w:eastAsia="Calibri" w:hAnsi="Arial" w:cs="Arial"/>
          <w:sz w:val="22"/>
          <w:szCs w:val="22"/>
          <w:lang w:val="cy-GB"/>
        </w:rPr>
        <w:t>Os cawsoch benderfyniad i ail-wneud lefel, ond dewisoch ail-wneud modiwlau a fethwyd er mwyn cael dim ond marciau wedi’u capio yn ystod sesiwn Academaidd 2020/21, ni fydd apêl yn dad-gapio’r marciau hynny.</w:t>
      </w:r>
    </w:p>
    <w:p w14:paraId="15DEDE24" w14:textId="77777777" w:rsidR="00D022AF" w:rsidRDefault="00D022AF" w:rsidP="00D022AF">
      <w:pPr>
        <w:pStyle w:val="ListParagraph"/>
        <w:rPr>
          <w:rFonts w:ascii="Arial" w:eastAsia="Calibri" w:hAnsi="Arial" w:cs="Arial"/>
          <w:sz w:val="22"/>
          <w:szCs w:val="22"/>
        </w:rPr>
      </w:pPr>
    </w:p>
    <w:p w14:paraId="21FCD004" w14:textId="77777777" w:rsidR="00D022AF" w:rsidRDefault="00D022AF" w:rsidP="00D022AF">
      <w:pPr>
        <w:autoSpaceDE w:val="0"/>
        <w:autoSpaceDN w:val="0"/>
        <w:adjustRightInd w:val="0"/>
        <w:jc w:val="both"/>
        <w:rPr>
          <w:rFonts w:ascii="Arial" w:eastAsia="Calibri" w:hAnsi="Arial" w:cs="Arial"/>
          <w:sz w:val="22"/>
          <w:szCs w:val="22"/>
        </w:rPr>
      </w:pPr>
    </w:p>
    <w:p w14:paraId="7AC4E11F"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lang w:val="cy-GB"/>
        </w:rPr>
        <w:t>Sut ydw i'n apelio?</w:t>
      </w:r>
    </w:p>
    <w:p w14:paraId="6DFD60E3"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p>
    <w:p w14:paraId="2C7AE3C5"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 xml:space="preserve">Anogir yn gryf eich bod yn cysylltu â Chanolfan Gyngor Undeb y Myfyrwyr am gyngor cyfrinachol am ddim cyn cyflwyno'ch apêl. Er mwyn apelio yn erbyn penderfyniad gan y Bwrdd Arholi, dylech gwblhau a chyflwyno i’r Gwasanaethau Academaidd y Ffurflen Gais am Apêl unwaith i chi gael eich hysbysu o benderfyniad y Bwrdd Arholi [Gallech gyflwyno’r ffurflen hon drwy e-bostio </w:t>
      </w:r>
      <w:hyperlink r:id="rId30" w:history="1">
        <w:r>
          <w:rPr>
            <w:rStyle w:val="Hyperlink"/>
            <w:rFonts w:ascii="Arial" w:eastAsia="Calibri" w:hAnsi="Arial" w:cs="Arial"/>
            <w:sz w:val="22"/>
            <w:szCs w:val="22"/>
            <w:lang w:val="cy-GB"/>
          </w:rPr>
          <w:t>studentcases@abertawe.ac.uk</w:t>
        </w:r>
      </w:hyperlink>
      <w:r>
        <w:rPr>
          <w:rFonts w:ascii="Arial" w:eastAsia="Calibri" w:hAnsi="Arial" w:cs="Arial"/>
          <w:color w:val="000000"/>
          <w:sz w:val="22"/>
          <w:szCs w:val="22"/>
          <w:lang w:val="cy-GB"/>
        </w:rPr>
        <w:t>.]</w:t>
      </w:r>
    </w:p>
    <w:p w14:paraId="0180C76D" w14:textId="77777777" w:rsidR="00D022AF" w:rsidRDefault="00D022AF" w:rsidP="00D022AF">
      <w:pPr>
        <w:autoSpaceDE w:val="0"/>
        <w:autoSpaceDN w:val="0"/>
        <w:adjustRightInd w:val="0"/>
        <w:jc w:val="both"/>
        <w:rPr>
          <w:rFonts w:ascii="Arial" w:eastAsia="Calibri" w:hAnsi="Arial" w:cs="Arial"/>
          <w:color w:val="0000FF"/>
          <w:sz w:val="22"/>
          <w:szCs w:val="22"/>
        </w:rPr>
      </w:pPr>
      <w:r>
        <w:rPr>
          <w:rFonts w:ascii="Arial" w:eastAsia="Calibri" w:hAnsi="Arial" w:cs="Arial"/>
          <w:color w:val="000000"/>
          <w:sz w:val="22"/>
          <w:szCs w:val="22"/>
          <w:lang w:val="cy-GB"/>
        </w:rPr>
        <w:t xml:space="preserve"> </w:t>
      </w:r>
    </w:p>
    <w:p w14:paraId="446F3F51" w14:textId="77777777" w:rsidR="00D022AF" w:rsidRDefault="00D022AF" w:rsidP="00D022AF">
      <w:pPr>
        <w:autoSpaceDE w:val="0"/>
        <w:autoSpaceDN w:val="0"/>
        <w:adjustRightInd w:val="0"/>
        <w:jc w:val="both"/>
        <w:rPr>
          <w:rFonts w:ascii="Arial" w:eastAsia="Calibri" w:hAnsi="Arial" w:cs="Arial"/>
          <w:sz w:val="22"/>
          <w:szCs w:val="22"/>
        </w:rPr>
      </w:pPr>
      <w:r>
        <w:rPr>
          <w:rFonts w:ascii="Arial" w:eastAsia="Calibri" w:hAnsi="Arial" w:cs="Arial"/>
          <w:sz w:val="22"/>
          <w:szCs w:val="22"/>
          <w:lang w:val="cy-GB"/>
        </w:rPr>
        <w:t>Sylwer, gan fod staff wrthi ar hyn o bryd yn gweithio o bell, ni allwn dderbyn ffurflenni apêl, dogfennau neu ohebiaeth drwy’r post ar hyn o bryd.</w:t>
      </w:r>
      <w:r>
        <w:rPr>
          <w:rFonts w:ascii="Arial" w:hAnsi="Arial" w:cs="Arial"/>
          <w:sz w:val="22"/>
          <w:szCs w:val="22"/>
          <w:shd w:val="clear" w:color="auto" w:fill="FFFFFF"/>
          <w:lang w:val="cy-GB"/>
        </w:rPr>
        <w:t xml:space="preserve"> Defnyddiwch y ffurflen ar-lein a’i chyflwyno ynghyd â gwybodaeth ategol drwy e-bost.</w:t>
      </w:r>
    </w:p>
    <w:p w14:paraId="7ADCF265" w14:textId="77777777" w:rsidR="00D022AF" w:rsidRDefault="00D022AF" w:rsidP="00D022AF">
      <w:pPr>
        <w:autoSpaceDE w:val="0"/>
        <w:autoSpaceDN w:val="0"/>
        <w:adjustRightInd w:val="0"/>
        <w:jc w:val="both"/>
        <w:rPr>
          <w:rFonts w:ascii="Arial" w:eastAsia="Calibri" w:hAnsi="Arial" w:cs="Arial"/>
          <w:color w:val="000000"/>
          <w:sz w:val="22"/>
          <w:szCs w:val="22"/>
        </w:rPr>
      </w:pPr>
    </w:p>
    <w:p w14:paraId="094C0E8C"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Gellir dod o hyd i’r Ffurflen Gais am Apêl (AR1RD-1-BI) drwy ddilyn y ddolen sydd ar y dudalen Apeliadau Academaidd neu lawrlwytho’r ffurflen.</w:t>
      </w:r>
    </w:p>
    <w:p w14:paraId="45D6BC18" w14:textId="77777777" w:rsidR="00D022AF" w:rsidRDefault="00D022AF" w:rsidP="00D022AF">
      <w:pPr>
        <w:autoSpaceDE w:val="0"/>
        <w:autoSpaceDN w:val="0"/>
        <w:adjustRightInd w:val="0"/>
        <w:jc w:val="both"/>
        <w:rPr>
          <w:rFonts w:ascii="Arial" w:eastAsia="Calibri" w:hAnsi="Arial" w:cs="Arial"/>
          <w:color w:val="000000"/>
          <w:sz w:val="22"/>
          <w:szCs w:val="22"/>
        </w:rPr>
      </w:pPr>
    </w:p>
    <w:p w14:paraId="59FAB723" w14:textId="77777777" w:rsidR="00D022AF" w:rsidRDefault="00D022AF" w:rsidP="00D022AF">
      <w:pPr>
        <w:autoSpaceDE w:val="0"/>
        <w:autoSpaceDN w:val="0"/>
        <w:adjustRightInd w:val="0"/>
        <w:jc w:val="both"/>
        <w:rPr>
          <w:rFonts w:ascii="Arial" w:eastAsia="Calibri" w:hAnsi="Arial" w:cs="Arial"/>
          <w:color w:val="0000FF"/>
          <w:sz w:val="22"/>
          <w:szCs w:val="22"/>
        </w:rPr>
      </w:pPr>
      <w:r>
        <w:rPr>
          <w:rFonts w:ascii="Arial" w:eastAsia="Calibri" w:hAnsi="Arial" w:cs="Arial"/>
          <w:color w:val="000000"/>
          <w:sz w:val="22"/>
          <w:szCs w:val="22"/>
          <w:lang w:val="cy-GB"/>
        </w:rPr>
        <w:t xml:space="preserve">Nid oes angen ichi dalu am gyflwyno apêl. Serch hynny, mae’n rhaid i chi ddangos eich bod yn bodloni un neu ragor o’r rhesymau dilys dros apelio, y mae rhestr ohonynt yn Adran 2.1 y Weithdrefn Apeliadau [sydd ar gael ar-lein yn: </w:t>
      </w:r>
      <w:r>
        <w:rPr>
          <w:rFonts w:ascii="Arial" w:eastAsia="Calibri" w:hAnsi="Arial" w:cs="Arial"/>
          <w:color w:val="0000FF"/>
          <w:sz w:val="22"/>
          <w:szCs w:val="22"/>
          <w:lang w:val="cy-GB"/>
        </w:rPr>
        <w:t xml:space="preserve"> </w:t>
      </w:r>
    </w:p>
    <w:p w14:paraId="0250B26E" w14:textId="77777777" w:rsidR="00D022AF" w:rsidRDefault="00D022AF" w:rsidP="00D022AF">
      <w:pPr>
        <w:autoSpaceDE w:val="0"/>
        <w:autoSpaceDN w:val="0"/>
        <w:adjustRightInd w:val="0"/>
        <w:jc w:val="both"/>
        <w:rPr>
          <w:rFonts w:ascii="Arial" w:hAnsi="Arial" w:cs="Arial"/>
          <w:sz w:val="22"/>
          <w:szCs w:val="22"/>
        </w:rPr>
      </w:pPr>
      <w:hyperlink r:id="rId31" w:history="1">
        <w:r>
          <w:rPr>
            <w:rStyle w:val="Hyperlink"/>
            <w:rFonts w:ascii="Arial" w:hAnsi="Arial" w:cs="Arial"/>
            <w:sz w:val="22"/>
            <w:szCs w:val="22"/>
            <w:lang w:val="cy-GB"/>
          </w:rPr>
          <w:t>https://myuni.swansea.ac.uk/cy/bywyd-academaidd/apeliadau-academaidd/</w:t>
        </w:r>
      </w:hyperlink>
    </w:p>
    <w:p w14:paraId="6CD9CAF9" w14:textId="77777777" w:rsidR="00D022AF" w:rsidRDefault="00D022AF" w:rsidP="00D022AF">
      <w:pPr>
        <w:autoSpaceDE w:val="0"/>
        <w:autoSpaceDN w:val="0"/>
        <w:adjustRightInd w:val="0"/>
        <w:jc w:val="both"/>
        <w:rPr>
          <w:rFonts w:ascii="Arial" w:eastAsia="Calibri" w:hAnsi="Arial" w:cs="Arial"/>
          <w:color w:val="000000"/>
          <w:sz w:val="22"/>
          <w:szCs w:val="22"/>
        </w:rPr>
      </w:pPr>
    </w:p>
    <w:p w14:paraId="7A4CA851"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Mae’n bwysig eich bod yn cyflwyno’r canlynol yn eich Ffurflen Apêl, neu yn eu hatodi wrth y ffurflen:</w:t>
      </w:r>
    </w:p>
    <w:p w14:paraId="69E237EA" w14:textId="77777777" w:rsidR="00D022AF" w:rsidRDefault="00D022AF" w:rsidP="00D022AF">
      <w:pPr>
        <w:autoSpaceDE w:val="0"/>
        <w:autoSpaceDN w:val="0"/>
        <w:adjustRightInd w:val="0"/>
        <w:jc w:val="both"/>
        <w:rPr>
          <w:rFonts w:ascii="Arial" w:eastAsia="Calibri" w:hAnsi="Arial" w:cs="Arial"/>
          <w:color w:val="000000"/>
          <w:sz w:val="22"/>
          <w:szCs w:val="22"/>
        </w:rPr>
      </w:pPr>
    </w:p>
    <w:p w14:paraId="2687FC07" w14:textId="77777777" w:rsidR="00D022AF" w:rsidRDefault="00D022AF" w:rsidP="00D022AF">
      <w:pPr>
        <w:numPr>
          <w:ilvl w:val="0"/>
          <w:numId w:val="32"/>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lang w:val="cy-GB"/>
        </w:rPr>
        <w:t>Manylion llawn am y rheswm (rhesymau) dros yr apêl rydych yn dibynnu arnynt; a</w:t>
      </w:r>
    </w:p>
    <w:p w14:paraId="49DC6139" w14:textId="77777777" w:rsidR="00D022AF" w:rsidRDefault="00D022AF" w:rsidP="00D022AF">
      <w:pPr>
        <w:numPr>
          <w:ilvl w:val="0"/>
          <w:numId w:val="32"/>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lang w:val="cy-GB"/>
        </w:rPr>
        <w:t>Dyddiadau’r holl asesiadau dan sylw, a manylion amdanynt, a sut y cafwyd effaith ar y rheiny; a</w:t>
      </w:r>
    </w:p>
    <w:p w14:paraId="268AA8E4" w14:textId="77777777" w:rsidR="00D022AF" w:rsidRDefault="00D022AF" w:rsidP="00D022AF">
      <w:pPr>
        <w:numPr>
          <w:ilvl w:val="0"/>
          <w:numId w:val="32"/>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lang w:val="cy-GB"/>
        </w:rPr>
        <w:t xml:space="preserve">Thystiolaeth ategol berthnasol. </w:t>
      </w:r>
    </w:p>
    <w:p w14:paraId="307DFCDC" w14:textId="77777777" w:rsidR="00D022AF" w:rsidRDefault="00D022AF" w:rsidP="00D022AF">
      <w:pPr>
        <w:numPr>
          <w:ilvl w:val="0"/>
          <w:numId w:val="32"/>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lang w:val="cy-GB"/>
        </w:rPr>
        <w:t>Os bydd eich apêl yn seiliedig ar amgylchiadau esgusodol fel rheswm dros yr apêl – darllenwch y “Canllawiau am gyflwyno Apeliadau ar sail Amgylchiadau Esgusodol” sydd ar ddiwedd y daflen hon.</w:t>
      </w:r>
    </w:p>
    <w:p w14:paraId="6C5A4914" w14:textId="77777777" w:rsidR="00D022AF" w:rsidRDefault="00D022AF" w:rsidP="00D022AF">
      <w:pPr>
        <w:spacing w:after="200" w:line="276" w:lineRule="auto"/>
        <w:contextualSpacing/>
        <w:jc w:val="both"/>
        <w:rPr>
          <w:rFonts w:ascii="Arial" w:eastAsia="Calibri" w:hAnsi="Arial" w:cs="Arial"/>
          <w:color w:val="000000"/>
          <w:sz w:val="20"/>
          <w:szCs w:val="20"/>
        </w:rPr>
      </w:pPr>
      <w:r>
        <w:rPr>
          <w:rFonts w:ascii="Arial" w:eastAsia="Calibri" w:hAnsi="Arial" w:cs="Arial"/>
          <w:sz w:val="20"/>
          <w:szCs w:val="20"/>
          <w:lang w:val="cy-GB"/>
        </w:rPr>
        <w:t xml:space="preserve"> </w:t>
      </w:r>
    </w:p>
    <w:p w14:paraId="5EB27734"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p>
    <w:p w14:paraId="7F93F84D"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lang w:val="cy-GB"/>
        </w:rPr>
        <w:t xml:space="preserve"> Rhesymau dros apelio.</w:t>
      </w:r>
    </w:p>
    <w:p w14:paraId="6AA9B02F"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p>
    <w:p w14:paraId="0AD8F1FD" w14:textId="77777777" w:rsidR="00D022AF" w:rsidRDefault="00D022AF" w:rsidP="00D022AF">
      <w:pPr>
        <w:autoSpaceDE w:val="0"/>
        <w:autoSpaceDN w:val="0"/>
        <w:adjustRightInd w:val="0"/>
        <w:jc w:val="both"/>
        <w:rPr>
          <w:rFonts w:ascii="Arial" w:eastAsia="Calibri" w:hAnsi="Arial" w:cs="Arial"/>
          <w:b/>
          <w:bCs/>
          <w:iCs/>
          <w:color w:val="000000"/>
          <w:sz w:val="22"/>
          <w:szCs w:val="22"/>
        </w:rPr>
      </w:pPr>
      <w:r>
        <w:rPr>
          <w:rFonts w:ascii="Arial" w:eastAsia="Calibri" w:hAnsi="Arial" w:cs="Arial"/>
          <w:b/>
          <w:bCs/>
          <w:iCs/>
          <w:color w:val="000000"/>
          <w:sz w:val="22"/>
          <w:szCs w:val="22"/>
          <w:lang w:val="cy-GB"/>
        </w:rPr>
        <w:t xml:space="preserve">Rhestrir y rhesymau dros apelio yn Adran 2.4 y Weithdrefn Apeliadau Academaidd fel a ganlyn: </w:t>
      </w:r>
    </w:p>
    <w:p w14:paraId="3FC83480" w14:textId="77777777" w:rsidR="00D022AF" w:rsidRDefault="00D022AF" w:rsidP="00D022AF">
      <w:pPr>
        <w:autoSpaceDE w:val="0"/>
        <w:autoSpaceDN w:val="0"/>
        <w:adjustRightInd w:val="0"/>
        <w:jc w:val="both"/>
        <w:rPr>
          <w:rFonts w:ascii="Arial" w:eastAsia="Calibri" w:hAnsi="Arial" w:cs="Arial"/>
          <w:b/>
          <w:bCs/>
          <w:iCs/>
          <w:color w:val="000000"/>
          <w:sz w:val="22"/>
          <w:szCs w:val="22"/>
        </w:rPr>
      </w:pPr>
    </w:p>
    <w:p w14:paraId="7E92F82D" w14:textId="77777777" w:rsidR="00D022AF" w:rsidRDefault="00D022AF" w:rsidP="00D022AF">
      <w:pPr>
        <w:pStyle w:val="NormalWeb"/>
        <w:shd w:val="clear" w:color="auto" w:fill="FCFCFC"/>
        <w:spacing w:after="450"/>
        <w:rPr>
          <w:rFonts w:ascii="Arial" w:eastAsia="Times New Roman" w:hAnsi="Arial" w:cs="Arial"/>
          <w:spacing w:val="-5"/>
          <w:sz w:val="22"/>
          <w:szCs w:val="22"/>
        </w:rPr>
      </w:pPr>
      <w:r>
        <w:rPr>
          <w:rFonts w:ascii="Arial" w:hAnsi="Arial" w:cs="Arial"/>
          <w:spacing w:val="-5"/>
          <w:sz w:val="22"/>
          <w:szCs w:val="22"/>
          <w:lang w:val="cy-GB"/>
        </w:rPr>
        <w:t xml:space="preserve">(1) </w:t>
      </w:r>
      <w:r>
        <w:rPr>
          <w:rFonts w:ascii="Arial" w:hAnsi="Arial" w:cs="Arial"/>
          <w:b/>
          <w:bCs/>
          <w:spacing w:val="-5"/>
          <w:sz w:val="22"/>
          <w:szCs w:val="22"/>
          <w:lang w:val="cy-GB"/>
        </w:rPr>
        <w:t xml:space="preserve">Ni wnaeth y Bwrdd Arholi ystyried yr holl waith a oedd i’w gyflwyno, ac a gyflwynwyd yn gywir, i’w asesu. </w:t>
      </w:r>
      <w:r>
        <w:rPr>
          <w:rFonts w:ascii="Arial" w:hAnsi="Arial" w:cs="Arial"/>
          <w:i/>
          <w:iCs/>
          <w:spacing w:val="-5"/>
          <w:sz w:val="22"/>
          <w:szCs w:val="22"/>
          <w:lang w:val="cy-GB"/>
        </w:rPr>
        <w:t xml:space="preserve">Cewch ddewis y rheswm hwn os ydych yn ystyried eich bod, er enghraifft, wedi cyflwyno gwaith i’ch Coleg/Ysgol yn brydlon ond ni farciwyd y gwaith. </w:t>
      </w:r>
    </w:p>
    <w:p w14:paraId="6747C2D7" w14:textId="77777777" w:rsidR="00D022AF" w:rsidRPr="001C1AEE" w:rsidRDefault="00D022AF" w:rsidP="00D022AF">
      <w:pPr>
        <w:pStyle w:val="NormalWeb"/>
        <w:shd w:val="clear" w:color="auto" w:fill="FCFCFC"/>
        <w:spacing w:after="450"/>
        <w:rPr>
          <w:rFonts w:ascii="Arial" w:hAnsi="Arial" w:cs="Arial"/>
          <w:i/>
          <w:spacing w:val="-5"/>
          <w:sz w:val="22"/>
          <w:szCs w:val="22"/>
        </w:rPr>
      </w:pPr>
      <w:r>
        <w:rPr>
          <w:rFonts w:ascii="Arial" w:hAnsi="Arial" w:cs="Arial"/>
          <w:spacing w:val="-5"/>
          <w:sz w:val="22"/>
          <w:szCs w:val="22"/>
          <w:lang w:val="cy-GB"/>
        </w:rPr>
        <w:t xml:space="preserve">(2) </w:t>
      </w:r>
      <w:r>
        <w:rPr>
          <w:rFonts w:ascii="Arial" w:hAnsi="Arial" w:cs="Arial"/>
          <w:spacing w:val="-5"/>
          <w:sz w:val="27"/>
          <w:szCs w:val="27"/>
          <w:lang w:val="cy-GB"/>
        </w:rPr>
        <w:t xml:space="preserve"> </w:t>
      </w:r>
      <w:r>
        <w:rPr>
          <w:rFonts w:ascii="Arial" w:hAnsi="Arial" w:cs="Arial"/>
          <w:b/>
          <w:bCs/>
          <w:spacing w:val="-5"/>
          <w:sz w:val="22"/>
          <w:szCs w:val="22"/>
          <w:lang w:val="cy-GB"/>
        </w:rPr>
        <w:t xml:space="preserve">Cafwyd tystiolaeth o wall cyfrifo neu wall gweinyddol wrth wneud y penderfyniad diwedd lefel/rhan. </w:t>
      </w:r>
      <w:r>
        <w:rPr>
          <w:rFonts w:ascii="Arial" w:hAnsi="Arial" w:cs="Arial"/>
          <w:spacing w:val="-5"/>
          <w:sz w:val="22"/>
          <w:szCs w:val="22"/>
          <w:lang w:val="cy-GB"/>
        </w:rPr>
        <w:t xml:space="preserve">  </w:t>
      </w:r>
      <w:r>
        <w:rPr>
          <w:rFonts w:ascii="Arial" w:hAnsi="Arial" w:cs="Arial"/>
          <w:i/>
          <w:iCs/>
          <w:spacing w:val="-5"/>
          <w:sz w:val="22"/>
          <w:szCs w:val="22"/>
          <w:lang w:val="cy-GB"/>
        </w:rPr>
        <w:t xml:space="preserve">Sylwer NAD yw’r rheswm hwn yn cwmpasu sefyllfa lle credwch y dylech fod wedi derbyn marc uwch ar gyfer asesiad/au. Byddai hynny’n golygu amau barn academaidd, nad yw’n rheswm dros apelio. </w:t>
      </w:r>
    </w:p>
    <w:p w14:paraId="470AB2E8" w14:textId="77777777" w:rsidR="00D022AF" w:rsidRDefault="00D022AF" w:rsidP="00D022AF">
      <w:pPr>
        <w:pStyle w:val="NormalWeb"/>
        <w:shd w:val="clear" w:color="auto" w:fill="FCFCFC"/>
        <w:spacing w:after="450"/>
        <w:rPr>
          <w:rFonts w:ascii="Arial" w:hAnsi="Arial" w:cs="Arial"/>
          <w:spacing w:val="-5"/>
          <w:sz w:val="22"/>
          <w:szCs w:val="22"/>
        </w:rPr>
      </w:pPr>
      <w:r>
        <w:rPr>
          <w:rFonts w:ascii="Arial" w:hAnsi="Arial" w:cs="Arial"/>
          <w:color w:val="515051"/>
          <w:spacing w:val="-5"/>
          <w:sz w:val="22"/>
          <w:szCs w:val="22"/>
          <w:lang w:val="cy-GB"/>
        </w:rPr>
        <w:t xml:space="preserve"> (3) </w:t>
      </w:r>
      <w:r>
        <w:rPr>
          <w:rFonts w:ascii="Arial" w:hAnsi="Arial" w:cs="Arial"/>
          <w:spacing w:val="-5"/>
          <w:sz w:val="22"/>
          <w:szCs w:val="22"/>
          <w:lang w:val="cy-GB"/>
        </w:rPr>
        <w:t xml:space="preserve">Cafwyd tystiolaeth o ragfarn neu dueddfryd neu asesu annigonol, heb fod o natur academaidd, gan un neu fwy o’r arholwyr.   </w:t>
      </w:r>
      <w:r>
        <w:rPr>
          <w:rFonts w:ascii="Arial" w:hAnsi="Arial" w:cs="Arial"/>
          <w:i/>
          <w:iCs/>
          <w:spacing w:val="-5"/>
          <w:sz w:val="22"/>
          <w:szCs w:val="22"/>
          <w:lang w:val="cy-GB"/>
        </w:rPr>
        <w:t xml:space="preserve">Os ydych chi’n credu bod yr arholwr yn rhagfarnllyd yn eich erbyn, bydd angen i chi gyflwyno tystiolaeth glir er mwyn dangos hyn. Fel arfer asesir gwaith yn ddienw ac felly ni fyddai arholwr yn gwybod eich enw wrth farcio’ch gwaith. NI </w:t>
      </w:r>
      <w:r>
        <w:rPr>
          <w:rFonts w:ascii="Arial" w:hAnsi="Arial" w:cs="Arial"/>
          <w:spacing w:val="-5"/>
          <w:sz w:val="22"/>
          <w:szCs w:val="22"/>
          <w:lang w:val="cy-GB"/>
        </w:rPr>
        <w:t xml:space="preserve">chewch ddewis y rheswm hwn os credwch y dylech fod wedi ennill marc uwch ar gyfer asesiad/au.  </w:t>
      </w:r>
      <w:r>
        <w:rPr>
          <w:rFonts w:ascii="Arial" w:hAnsi="Arial" w:cs="Arial"/>
          <w:i/>
          <w:iCs/>
          <w:spacing w:val="-5"/>
          <w:sz w:val="22"/>
          <w:szCs w:val="22"/>
          <w:lang w:val="cy-GB"/>
        </w:rPr>
        <w:t>Byddai hynny’n golygu amau barn academaidd, nad yw’n rheswm dros apelio.</w:t>
      </w:r>
    </w:p>
    <w:p w14:paraId="007E5157" w14:textId="77777777" w:rsidR="00D022AF" w:rsidRDefault="00D022AF" w:rsidP="00D022AF">
      <w:pPr>
        <w:pStyle w:val="NormalWeb"/>
        <w:shd w:val="clear" w:color="auto" w:fill="FCFCFC"/>
        <w:spacing w:after="450"/>
        <w:rPr>
          <w:rFonts w:ascii="Arial" w:hAnsi="Arial" w:cs="Arial"/>
          <w:spacing w:val="-5"/>
          <w:sz w:val="22"/>
          <w:szCs w:val="22"/>
        </w:rPr>
      </w:pPr>
      <w:r>
        <w:rPr>
          <w:rFonts w:ascii="Arial" w:hAnsi="Arial" w:cs="Arial"/>
          <w:spacing w:val="-5"/>
          <w:sz w:val="22"/>
          <w:szCs w:val="22"/>
          <w:lang w:val="cy-GB"/>
        </w:rPr>
        <w:lastRenderedPageBreak/>
        <w:t xml:space="preserve">(4) </w:t>
      </w:r>
      <w:r>
        <w:rPr>
          <w:rFonts w:ascii="Arial" w:hAnsi="Arial" w:cs="Arial"/>
          <w:b/>
          <w:bCs/>
          <w:spacing w:val="-5"/>
          <w:sz w:val="22"/>
          <w:szCs w:val="22"/>
          <w:lang w:val="cy-GB"/>
        </w:rPr>
        <w:t xml:space="preserve">Cafwyd diffygion neu anghysondebau yn y modd y cynhaliwyd yr arholiad neu mewn cyfarwyddiadau ysgrifenedig neu gyngor yn eu cylch sydd, oherwydd eu natur, yn peri amheuaeth resymol ynghylch a fyddai’r arholwyr wedi dod i’r un penderfyniad pe na baent wedi digwydd. Rhaid i ymgeiswyr ddarparu rheswm cymhellol dros beidio â thynnu sylw'r Coleg at y diffygion neu'r anghysondebau ar y pryd. </w:t>
      </w:r>
      <w:r>
        <w:rPr>
          <w:rFonts w:ascii="Arial" w:hAnsi="Arial" w:cs="Arial"/>
          <w:i/>
          <w:iCs/>
          <w:spacing w:val="-5"/>
          <w:sz w:val="22"/>
          <w:szCs w:val="22"/>
          <w:lang w:val="cy-GB"/>
        </w:rPr>
        <w:t xml:space="preserve">Cewch ddewis y rheswm hwn os ydych yn ystyried, er enghraifft, fod problem â’r modd y cynhaliwyd yr arholiad, megis peidio â chaniatáu’r amser cywir ar gyfer yr arholiad, neu le’r rhoddwyd cyngor anghywir yn ystafell yr arholiad lle cynhaliwyd yr arholiad. </w:t>
      </w:r>
      <w:r>
        <w:rPr>
          <w:rFonts w:ascii="Arial" w:hAnsi="Arial" w:cs="Arial"/>
          <w:spacing w:val="-5"/>
          <w:sz w:val="22"/>
          <w:szCs w:val="22"/>
          <w:lang w:val="cy-GB"/>
        </w:rPr>
        <w:t xml:space="preserve">Ar yr amod bod gennych reswm cymhellol pam na wnaethoch dynnu sylw’ch Coleg at hyn ar yr adeg pan gafwyd y broblem. </w:t>
      </w:r>
    </w:p>
    <w:p w14:paraId="09032F08" w14:textId="77777777" w:rsidR="00D022AF" w:rsidRDefault="00D022AF" w:rsidP="00D022AF">
      <w:pPr>
        <w:pStyle w:val="NormalWeb"/>
        <w:shd w:val="clear" w:color="auto" w:fill="FCFCFC"/>
        <w:spacing w:after="450"/>
        <w:rPr>
          <w:rFonts w:ascii="Arial" w:hAnsi="Arial" w:cs="Arial"/>
          <w:i/>
          <w:spacing w:val="-5"/>
          <w:sz w:val="22"/>
          <w:szCs w:val="22"/>
        </w:rPr>
      </w:pPr>
      <w:r>
        <w:rPr>
          <w:rFonts w:ascii="Arial" w:hAnsi="Arial" w:cs="Arial"/>
          <w:spacing w:val="-5"/>
          <w:sz w:val="22"/>
          <w:szCs w:val="22"/>
          <w:lang w:val="cy-GB"/>
        </w:rPr>
        <w:t xml:space="preserve">(5) </w:t>
      </w:r>
      <w:r>
        <w:rPr>
          <w:rFonts w:ascii="Arial" w:hAnsi="Arial" w:cs="Arial"/>
          <w:b/>
          <w:bCs/>
          <w:spacing w:val="-5"/>
          <w:sz w:val="22"/>
          <w:szCs w:val="22"/>
          <w:lang w:val="cy-GB"/>
        </w:rPr>
        <w:t xml:space="preserve">Roedd yr arholwyr yn ymwybodol o ddiffygion neu anghysondebau yn y modd y cynhaliwyd yr arholiad neu mewn cyfarwyddiadau ysgrifenedig neu mewn cyngor yn eu cylch, lle gallai'r diffygion neu'r anghysondebau, ym marn yr ymgeisydd, fod wedi cael effaith niweidiol ar ei berfformiad ond ni wnaeth yr arholwyr roi ystyriaeth lawn i'r diffygion neu'r anghysondebau hyn. </w:t>
      </w:r>
      <w:r>
        <w:rPr>
          <w:rFonts w:ascii="Arial" w:hAnsi="Arial" w:cs="Arial"/>
          <w:i/>
          <w:iCs/>
          <w:spacing w:val="-5"/>
          <w:sz w:val="22"/>
          <w:szCs w:val="22"/>
          <w:lang w:val="cy-GB"/>
        </w:rPr>
        <w:t xml:space="preserve">Os byddwch yn dewis y rheswm hwn bydd angen ichi ddangos ichi hysbysu’r Coleg am y diffyg neu’r anghysondeb ac esbonio sut, yn eich barn chi, ni wnaeth y Coleg/arholwyr roi ystyriaeth i hyn wrth gyrraedd eich penderfyniad academaidd. Hefyd bydd angen i chi esbonio sut cafodd y diffygion neu’r anghysondebau hynny effaith wael ar eich perfformiad. </w:t>
      </w:r>
    </w:p>
    <w:p w14:paraId="5A2FF0C4" w14:textId="77777777" w:rsidR="00D022AF" w:rsidRDefault="00D022AF" w:rsidP="00D022AF">
      <w:pPr>
        <w:pStyle w:val="NormalWeb"/>
        <w:shd w:val="clear" w:color="auto" w:fill="FCFCFC"/>
        <w:spacing w:after="450"/>
        <w:rPr>
          <w:rFonts w:ascii="Arial" w:hAnsi="Arial" w:cs="Arial"/>
          <w:i/>
          <w:spacing w:val="-5"/>
          <w:sz w:val="22"/>
          <w:szCs w:val="22"/>
        </w:rPr>
      </w:pPr>
      <w:r>
        <w:rPr>
          <w:rFonts w:ascii="Arial" w:hAnsi="Arial" w:cs="Arial"/>
          <w:spacing w:val="-5"/>
          <w:sz w:val="22"/>
          <w:szCs w:val="22"/>
          <w:lang w:val="cy-GB"/>
        </w:rPr>
        <w:t xml:space="preserve">(6) </w:t>
      </w:r>
      <w:r>
        <w:rPr>
          <w:rFonts w:ascii="Arial" w:hAnsi="Arial" w:cs="Arial"/>
          <w:b/>
          <w:bCs/>
          <w:spacing w:val="-5"/>
          <w:sz w:val="22"/>
          <w:szCs w:val="22"/>
          <w:lang w:val="cy-GB"/>
        </w:rPr>
        <w:t>Amgylchiadau esgusodol (yn unol â'r diffiniad yn Adran 3 y</w:t>
      </w:r>
      <w:hyperlink r:id="rId32" w:history="1">
        <w:r>
          <w:rPr>
            <w:rStyle w:val="Hyperlink"/>
            <w:rFonts w:ascii="Arial" w:hAnsi="Arial" w:cs="Arial"/>
            <w:spacing w:val="-5"/>
            <w:sz w:val="22"/>
            <w:szCs w:val="22"/>
            <w:lang w:val="cy-GB"/>
          </w:rPr>
          <w:t> Polisi ar Amgylchiadau Esgusodol </w:t>
        </w:r>
      </w:hyperlink>
      <w:r>
        <w:rPr>
          <w:rFonts w:ascii="Arial" w:hAnsi="Arial" w:cs="Arial"/>
          <w:b/>
          <w:bCs/>
          <w:spacing w:val="-5"/>
          <w:sz w:val="22"/>
          <w:szCs w:val="22"/>
          <w:lang w:val="cy-GB"/>
        </w:rPr>
        <w:t xml:space="preserve">sy'n Effeithio ar Asesu) nad oedd yr Arholwyr yn ymwybodol ohonynt ac a gafodd effaith niweidiol ar berfformiad academaidd yr ymgeisydd. </w:t>
      </w:r>
      <w:r>
        <w:rPr>
          <w:rFonts w:ascii="Arial" w:hAnsi="Arial" w:cs="Arial"/>
          <w:i/>
          <w:iCs/>
          <w:spacing w:val="-5"/>
          <w:sz w:val="22"/>
          <w:szCs w:val="22"/>
          <w:lang w:val="cy-GB"/>
        </w:rPr>
        <w:t xml:space="preserve">Sylwer, gellir dod o hyd i ganllawiau penodol ar gyfer defnyddio’r rheswm hwn ar ddiwedd y ddogfen Cwestiynau Cyffredin hon. </w:t>
      </w:r>
    </w:p>
    <w:p w14:paraId="7C3470A5" w14:textId="77777777" w:rsidR="00D022AF" w:rsidRDefault="00D022AF" w:rsidP="00D022AF">
      <w:pPr>
        <w:pStyle w:val="NormalWeb"/>
        <w:shd w:val="clear" w:color="auto" w:fill="FCFCFC"/>
        <w:spacing w:after="450"/>
        <w:rPr>
          <w:rFonts w:ascii="Arial" w:hAnsi="Arial" w:cs="Arial"/>
          <w:b/>
          <w:i/>
          <w:spacing w:val="-5"/>
          <w:sz w:val="28"/>
          <w:szCs w:val="28"/>
        </w:rPr>
      </w:pPr>
      <w:r>
        <w:rPr>
          <w:rFonts w:ascii="Arial" w:hAnsi="Arial" w:cs="Arial"/>
          <w:b/>
          <w:bCs/>
          <w:i/>
          <w:iCs/>
          <w:spacing w:val="-5"/>
          <w:sz w:val="28"/>
          <w:szCs w:val="28"/>
          <w:lang w:val="cy-GB"/>
        </w:rPr>
        <w:t xml:space="preserve">Materion NAD ydynt yn rheswm dros apelio. </w:t>
      </w:r>
    </w:p>
    <w:p w14:paraId="02D25F95" w14:textId="77777777" w:rsidR="00D022AF" w:rsidRDefault="00D022AF" w:rsidP="00D022AF">
      <w:pPr>
        <w:pStyle w:val="NormalWeb"/>
        <w:numPr>
          <w:ilvl w:val="0"/>
          <w:numId w:val="33"/>
        </w:numPr>
        <w:shd w:val="clear" w:color="auto" w:fill="FCFCFC"/>
        <w:spacing w:after="450"/>
        <w:rPr>
          <w:rFonts w:ascii="Arial" w:hAnsi="Arial" w:cs="Arial"/>
          <w:b/>
          <w:spacing w:val="-5"/>
          <w:sz w:val="28"/>
          <w:szCs w:val="28"/>
        </w:rPr>
      </w:pPr>
      <w:r>
        <w:rPr>
          <w:rFonts w:ascii="Arial" w:hAnsi="Arial" w:cs="Arial"/>
          <w:spacing w:val="-5"/>
          <w:sz w:val="22"/>
          <w:szCs w:val="22"/>
          <w:lang w:val="cy-GB"/>
        </w:rPr>
        <w:t>Herio barn academaidd neu broffesiynol yr Arholwyr.  Mae hyn yn cynnwys eu penderfyniad i roi marc penodol ichi.</w:t>
      </w:r>
    </w:p>
    <w:p w14:paraId="5BA9917F" w14:textId="77777777" w:rsidR="00D022AF" w:rsidRDefault="00D022AF" w:rsidP="00D022AF">
      <w:pPr>
        <w:pStyle w:val="NormalWeb"/>
        <w:numPr>
          <w:ilvl w:val="0"/>
          <w:numId w:val="33"/>
        </w:numPr>
        <w:shd w:val="clear" w:color="auto" w:fill="FCFCFC"/>
        <w:spacing w:after="450"/>
        <w:rPr>
          <w:rFonts w:ascii="Arial" w:hAnsi="Arial" w:cs="Arial"/>
          <w:b/>
          <w:spacing w:val="-5"/>
          <w:sz w:val="28"/>
          <w:szCs w:val="28"/>
        </w:rPr>
      </w:pPr>
      <w:r>
        <w:rPr>
          <w:rFonts w:ascii="Arial" w:hAnsi="Arial" w:cs="Arial"/>
          <w:spacing w:val="-5"/>
          <w:sz w:val="22"/>
          <w:szCs w:val="22"/>
          <w:lang w:val="cy-GB"/>
        </w:rPr>
        <w:t xml:space="preserve">Siom gyda chanlyniad (e.e. marc/dosbarth) lle mae’r marciau wedi eu cofnodi’n gywir, mae’r rheoliadau asesu wedi eu dilyn yn gywir, a lle nad oes tystiolaeth o anghysondeb materol. </w:t>
      </w:r>
    </w:p>
    <w:p w14:paraId="133FA216" w14:textId="77777777" w:rsidR="00D022AF" w:rsidRDefault="00D022AF" w:rsidP="00D022AF">
      <w:pPr>
        <w:pStyle w:val="NormalWeb"/>
        <w:numPr>
          <w:ilvl w:val="0"/>
          <w:numId w:val="34"/>
        </w:numPr>
        <w:shd w:val="clear" w:color="auto" w:fill="FCFCFC"/>
        <w:spacing w:after="450"/>
        <w:rPr>
          <w:rFonts w:ascii="Arial" w:hAnsi="Arial" w:cs="Arial"/>
          <w:b/>
          <w:spacing w:val="-5"/>
          <w:sz w:val="28"/>
          <w:szCs w:val="28"/>
        </w:rPr>
      </w:pPr>
      <w:r>
        <w:rPr>
          <w:rFonts w:ascii="Arial" w:hAnsi="Arial" w:cs="Arial"/>
          <w:spacing w:val="-5"/>
          <w:sz w:val="22"/>
          <w:szCs w:val="22"/>
          <w:lang w:val="cy-GB"/>
        </w:rPr>
        <w:t xml:space="preserve">Materion sy’n destun cwyn, er enghraifft materion ynghylch goruchwylio, adborth, neu ddarparu gwasanaethau gan y Brifysgol gan gynnwys addysgu a chefnogaeth.  Os ydych am godi cwyn am faterion o’r fath, gweler gweithdrefn Gwynion y Brifysgol drwy ddilyn y ddolen hon.  </w:t>
      </w:r>
    </w:p>
    <w:p w14:paraId="0B39F485" w14:textId="77777777" w:rsidR="000278E9" w:rsidRPr="00B65B3D" w:rsidRDefault="00D022AF" w:rsidP="00B65B3D">
      <w:pPr>
        <w:pStyle w:val="NormalWeb"/>
        <w:numPr>
          <w:ilvl w:val="0"/>
          <w:numId w:val="34"/>
        </w:numPr>
        <w:shd w:val="clear" w:color="auto" w:fill="FCFCFC"/>
        <w:spacing w:after="450"/>
        <w:rPr>
          <w:rFonts w:ascii="Arial" w:hAnsi="Arial" w:cs="Arial"/>
          <w:b/>
          <w:spacing w:val="-5"/>
          <w:sz w:val="28"/>
          <w:szCs w:val="28"/>
        </w:rPr>
      </w:pPr>
      <w:r>
        <w:rPr>
          <w:rFonts w:ascii="Arial" w:hAnsi="Arial" w:cs="Arial"/>
          <w:spacing w:val="-5"/>
          <w:sz w:val="22"/>
          <w:szCs w:val="22"/>
          <w:lang w:val="cy-GB"/>
        </w:rPr>
        <w:t>Cwestiynu cywirdeb marciau. Mae gan y Brifysgol weithdrefn wahanol ar gyfer hyn, y gallwch ddod o hyd iddi</w:t>
      </w:r>
      <w:hyperlink r:id="rId33" w:history="1">
        <w:r>
          <w:rPr>
            <w:rStyle w:val="Hyperlink"/>
            <w:rFonts w:ascii="Arial" w:hAnsi="Arial" w:cs="Arial"/>
            <w:spacing w:val="-5"/>
            <w:sz w:val="22"/>
            <w:szCs w:val="22"/>
            <w:u w:val="none"/>
            <w:lang w:val="cy-GB"/>
          </w:rPr>
          <w:t xml:space="preserve"> </w:t>
        </w:r>
        <w:r>
          <w:rPr>
            <w:rStyle w:val="Hyperlink"/>
            <w:rFonts w:ascii="Arial" w:hAnsi="Arial" w:cs="Arial"/>
            <w:spacing w:val="-5"/>
            <w:sz w:val="22"/>
            <w:szCs w:val="22"/>
            <w:u w:val="none"/>
            <w:lang w:val="cy-GB"/>
          </w:rPr>
          <w:t>yma</w:t>
        </w:r>
      </w:hyperlink>
    </w:p>
    <w:p w14:paraId="49665394" w14:textId="77777777" w:rsidR="000278E9" w:rsidRDefault="000278E9" w:rsidP="00D022AF">
      <w:pPr>
        <w:autoSpaceDE w:val="0"/>
        <w:autoSpaceDN w:val="0"/>
        <w:adjustRightInd w:val="0"/>
        <w:jc w:val="both"/>
        <w:rPr>
          <w:rFonts w:ascii="Arial" w:eastAsia="Calibri" w:hAnsi="Arial" w:cs="Arial"/>
          <w:b/>
          <w:bCs/>
          <w:i/>
          <w:iCs/>
          <w:color w:val="000000"/>
          <w:sz w:val="28"/>
          <w:szCs w:val="28"/>
        </w:rPr>
      </w:pPr>
    </w:p>
    <w:p w14:paraId="75A1369E"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r>
        <w:rPr>
          <w:rFonts w:ascii="Arial" w:eastAsia="Calibri" w:hAnsi="Arial" w:cs="Arial"/>
          <w:bCs/>
          <w:iCs/>
          <w:color w:val="000000"/>
          <w:sz w:val="28"/>
          <w:szCs w:val="28"/>
          <w:lang w:val="cy-GB"/>
        </w:rPr>
        <w:t>Oes terfyn amser ar gyfer apelio?</w:t>
      </w:r>
    </w:p>
    <w:p w14:paraId="44B95425"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p>
    <w:p w14:paraId="14DDD5F4"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Ni ellir cyflwyno cais am Apêl tan ar ôl ichi dderbyn hysbysiad am benderfyniad y Bwrdd Arholi (h.y. ar ôl i’ch canlyniadau gael eu cyhoeddi ar y fewnrwyd).</w:t>
      </w:r>
    </w:p>
    <w:p w14:paraId="1D65A232" w14:textId="77777777" w:rsidR="00D022AF" w:rsidRDefault="00D022AF" w:rsidP="00D022AF">
      <w:pPr>
        <w:autoSpaceDE w:val="0"/>
        <w:autoSpaceDN w:val="0"/>
        <w:adjustRightInd w:val="0"/>
        <w:jc w:val="both"/>
        <w:rPr>
          <w:rFonts w:ascii="Arial" w:eastAsia="Calibri" w:hAnsi="Arial" w:cs="Arial"/>
          <w:color w:val="000000"/>
          <w:sz w:val="22"/>
          <w:szCs w:val="22"/>
        </w:rPr>
      </w:pPr>
    </w:p>
    <w:p w14:paraId="5F0C269D"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 xml:space="preserve">Bydd gennych hyd at </w:t>
      </w:r>
      <w:r>
        <w:rPr>
          <w:rFonts w:ascii="Arial" w:eastAsia="Calibri" w:hAnsi="Arial" w:cs="Arial"/>
          <w:color w:val="FF0000"/>
          <w:sz w:val="22"/>
          <w:szCs w:val="22"/>
          <w:lang w:val="cy-GB"/>
        </w:rPr>
        <w:t xml:space="preserve"> </w:t>
      </w:r>
      <w:r>
        <w:rPr>
          <w:rFonts w:ascii="Arial" w:eastAsia="Calibri" w:hAnsi="Arial" w:cs="Arial"/>
          <w:color w:val="000000"/>
          <w:sz w:val="22"/>
          <w:szCs w:val="22"/>
          <w:lang w:val="cy-GB"/>
        </w:rPr>
        <w:t>3 mis ar ôl i hysbysiad o benderfyniad y Bwrdd Arholi perthnasol gael ei gyhoeddi ar y rhyngrwyd i gyflwyno’ch cais (oni bai fod rheswm cymhellol dros gyflwyno'ch apêl ar ôl y cyfnod o 3 mis).</w:t>
      </w:r>
    </w:p>
    <w:p w14:paraId="703235B1" w14:textId="77777777" w:rsidR="00D022AF" w:rsidRDefault="00D022AF" w:rsidP="00D022AF">
      <w:pPr>
        <w:autoSpaceDE w:val="0"/>
        <w:autoSpaceDN w:val="0"/>
        <w:adjustRightInd w:val="0"/>
        <w:jc w:val="both"/>
        <w:rPr>
          <w:rFonts w:ascii="Arial" w:eastAsia="Calibri" w:hAnsi="Arial" w:cs="Arial"/>
          <w:color w:val="000000"/>
          <w:sz w:val="22"/>
          <w:szCs w:val="22"/>
        </w:rPr>
      </w:pPr>
    </w:p>
    <w:p w14:paraId="5142AD47"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 xml:space="preserve">Yn sgîl y sefyllfa o ran Covid 19 efallai bydd oedi wrth brosesu’ch apêl oherwydd bod staff yn gweithio o bell, neu oherwydd salwch staff a chyfrifoldebau gofal. </w:t>
      </w:r>
    </w:p>
    <w:p w14:paraId="05FE5EE1" w14:textId="77777777" w:rsidR="00D022AF" w:rsidRDefault="00D022AF" w:rsidP="00D022AF">
      <w:pPr>
        <w:autoSpaceDE w:val="0"/>
        <w:autoSpaceDN w:val="0"/>
        <w:adjustRightInd w:val="0"/>
        <w:jc w:val="both"/>
        <w:rPr>
          <w:rFonts w:ascii="Arial" w:eastAsia="Calibri" w:hAnsi="Arial" w:cs="Arial"/>
          <w:b/>
          <w:color w:val="000000"/>
          <w:sz w:val="22"/>
          <w:szCs w:val="22"/>
          <w:u w:val="single"/>
        </w:rPr>
      </w:pPr>
    </w:p>
    <w:p w14:paraId="0A8A884D"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p>
    <w:p w14:paraId="7F9BAC0A"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lang w:val="cy-GB"/>
        </w:rPr>
        <w:lastRenderedPageBreak/>
        <w:t xml:space="preserve"> Sut bydd fy Apêl yn cael ei phrosesu?</w:t>
      </w:r>
    </w:p>
    <w:p w14:paraId="1223F312"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p>
    <w:p w14:paraId="0830C1B3"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Ar ôl cael eu derbyn, caiff yr holl apeliadau eu hystyried i ddechrau gan aelodau staff Gwasanaethau Academaidd sydd â phrofiad ac wedi derbyn hyfforddiant priodol (sef “y Pwyllgor Hidlo”).  Gallant benderfynu:</w:t>
      </w:r>
    </w:p>
    <w:p w14:paraId="5183A06E" w14:textId="77777777" w:rsidR="00D022AF" w:rsidRDefault="00D022AF" w:rsidP="00D022AF">
      <w:pPr>
        <w:autoSpaceDE w:val="0"/>
        <w:autoSpaceDN w:val="0"/>
        <w:adjustRightInd w:val="0"/>
        <w:jc w:val="both"/>
        <w:rPr>
          <w:rFonts w:ascii="Arial" w:eastAsia="Calibri" w:hAnsi="Arial" w:cs="Arial"/>
          <w:color w:val="000000"/>
          <w:sz w:val="22"/>
          <w:szCs w:val="22"/>
        </w:rPr>
      </w:pPr>
    </w:p>
    <w:p w14:paraId="41AE82D6" w14:textId="77777777" w:rsidR="00D022AF" w:rsidRDefault="00D022AF" w:rsidP="00D022AF">
      <w:pPr>
        <w:numPr>
          <w:ilvl w:val="0"/>
          <w:numId w:val="35"/>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lang w:val="cy-GB"/>
        </w:rPr>
        <w:t xml:space="preserve">Ysgrifennu atoch er mwyn gofyn am ragor o wybodaeth; </w:t>
      </w:r>
    </w:p>
    <w:p w14:paraId="5EDE34A4" w14:textId="77777777" w:rsidR="00D022AF" w:rsidRDefault="00D022AF" w:rsidP="00D022AF">
      <w:pPr>
        <w:numPr>
          <w:ilvl w:val="0"/>
          <w:numId w:val="35"/>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lang w:val="cy-GB"/>
        </w:rPr>
        <w:t>Gwrthod eich apêl neu</w:t>
      </w:r>
    </w:p>
    <w:p w14:paraId="0D965CCF" w14:textId="77777777" w:rsidR="00D022AF" w:rsidRDefault="00D022AF" w:rsidP="00D022AF">
      <w:pPr>
        <w:numPr>
          <w:ilvl w:val="0"/>
          <w:numId w:val="35"/>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lang w:val="cy-GB"/>
        </w:rPr>
        <w:t>Gymeradwyo’ch apêl a rhoi canlyniad academaidd priodol ichi neu</w:t>
      </w:r>
    </w:p>
    <w:p w14:paraId="5C7333E2" w14:textId="77777777" w:rsidR="00D022AF" w:rsidRDefault="00D022AF" w:rsidP="00D022AF">
      <w:pPr>
        <w:numPr>
          <w:ilvl w:val="0"/>
          <w:numId w:val="35"/>
        </w:numPr>
        <w:autoSpaceDE w:val="0"/>
        <w:autoSpaceDN w:val="0"/>
        <w:adjustRightInd w:val="0"/>
        <w:spacing w:after="200"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lang w:val="cy-GB"/>
        </w:rPr>
        <w:t>Gyfeirio’r mater i Fwrdd Apeliadau Academaidd.</w:t>
      </w:r>
    </w:p>
    <w:p w14:paraId="4A9A5844" w14:textId="77777777" w:rsidR="00D022AF" w:rsidRDefault="00D022AF" w:rsidP="00D022AF">
      <w:pPr>
        <w:autoSpaceDE w:val="0"/>
        <w:autoSpaceDN w:val="0"/>
        <w:adjustRightInd w:val="0"/>
        <w:spacing w:after="200" w:line="276" w:lineRule="auto"/>
        <w:ind w:left="720"/>
        <w:contextualSpacing/>
        <w:jc w:val="both"/>
        <w:rPr>
          <w:rFonts w:ascii="Arial" w:eastAsia="Calibri" w:hAnsi="Arial" w:cs="Arial"/>
          <w:color w:val="000000"/>
          <w:sz w:val="22"/>
          <w:szCs w:val="22"/>
        </w:rPr>
      </w:pPr>
    </w:p>
    <w:p w14:paraId="1E390983" w14:textId="77777777" w:rsidR="00D022AF" w:rsidRDefault="00D022AF" w:rsidP="00D022AF">
      <w:pPr>
        <w:autoSpaceDE w:val="0"/>
        <w:autoSpaceDN w:val="0"/>
        <w:adjustRightInd w:val="0"/>
        <w:spacing w:after="200" w:line="276" w:lineRule="auto"/>
        <w:ind w:left="360"/>
        <w:contextualSpacing/>
        <w:jc w:val="both"/>
        <w:rPr>
          <w:rFonts w:ascii="Arial" w:eastAsia="Calibri" w:hAnsi="Arial" w:cs="Arial"/>
          <w:color w:val="000000"/>
          <w:sz w:val="22"/>
          <w:szCs w:val="22"/>
        </w:rPr>
      </w:pPr>
      <w:r>
        <w:rPr>
          <w:rFonts w:ascii="Arial" w:eastAsia="Calibri" w:hAnsi="Arial" w:cs="Arial"/>
          <w:color w:val="000000"/>
          <w:sz w:val="22"/>
          <w:szCs w:val="22"/>
          <w:lang w:val="cy-GB"/>
        </w:rPr>
        <w:t>Byddwch yn derbyn e-bost a fydd yn eich hysbysu o ganlyniad eich apêl ac o’ch hawl i gyflwyno adolygiad terfynol os byddwn yn anfodlon â’r canlyniad.</w:t>
      </w:r>
    </w:p>
    <w:p w14:paraId="0D2EB425" w14:textId="77777777" w:rsidR="00D022AF" w:rsidRDefault="00D022AF" w:rsidP="00D022AF">
      <w:pPr>
        <w:autoSpaceDE w:val="0"/>
        <w:autoSpaceDN w:val="0"/>
        <w:adjustRightInd w:val="0"/>
        <w:spacing w:after="200" w:line="276" w:lineRule="auto"/>
        <w:ind w:left="360"/>
        <w:contextualSpacing/>
        <w:jc w:val="both"/>
        <w:rPr>
          <w:rFonts w:ascii="Arial" w:eastAsia="Calibri" w:hAnsi="Arial" w:cs="Arial"/>
          <w:color w:val="000000"/>
          <w:sz w:val="22"/>
          <w:szCs w:val="22"/>
        </w:rPr>
      </w:pPr>
    </w:p>
    <w:p w14:paraId="53C1A2D7" w14:textId="77777777" w:rsidR="00D022AF" w:rsidRDefault="00D022AF" w:rsidP="00D022AF">
      <w:pPr>
        <w:autoSpaceDE w:val="0"/>
        <w:autoSpaceDN w:val="0"/>
        <w:adjustRightInd w:val="0"/>
        <w:jc w:val="both"/>
        <w:rPr>
          <w:rFonts w:ascii="Arial" w:eastAsia="Calibri" w:hAnsi="Arial" w:cs="Arial"/>
          <w:b/>
          <w:color w:val="000000"/>
          <w:sz w:val="22"/>
          <w:szCs w:val="22"/>
        </w:rPr>
      </w:pPr>
    </w:p>
    <w:p w14:paraId="4691032C" w14:textId="77777777" w:rsidR="00D022AF" w:rsidRDefault="00D022AF" w:rsidP="00D022AF">
      <w:pPr>
        <w:autoSpaceDE w:val="0"/>
        <w:autoSpaceDN w:val="0"/>
        <w:adjustRightInd w:val="0"/>
        <w:jc w:val="both"/>
        <w:rPr>
          <w:rFonts w:ascii="Arial" w:eastAsia="Calibri" w:hAnsi="Arial" w:cs="Arial"/>
          <w:color w:val="000000"/>
          <w:sz w:val="20"/>
          <w:szCs w:val="20"/>
        </w:rPr>
      </w:pPr>
    </w:p>
    <w:p w14:paraId="44338C7F"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r>
        <w:rPr>
          <w:rFonts w:ascii="Arial" w:eastAsia="Calibri" w:hAnsi="Arial" w:cs="Arial"/>
          <w:b/>
          <w:bCs/>
          <w:i/>
          <w:iCs/>
          <w:color w:val="000000"/>
          <w:sz w:val="28"/>
          <w:szCs w:val="28"/>
          <w:lang w:val="cy-GB"/>
        </w:rPr>
        <w:t xml:space="preserve"> Beth gallaf ei wneud os byddaf yn anghytuno â chanlyniad fy Apêl?</w:t>
      </w:r>
    </w:p>
    <w:p w14:paraId="08A1B1FE" w14:textId="77777777" w:rsidR="00D022AF" w:rsidRDefault="00D022AF" w:rsidP="00D022AF">
      <w:pPr>
        <w:autoSpaceDE w:val="0"/>
        <w:autoSpaceDN w:val="0"/>
        <w:adjustRightInd w:val="0"/>
        <w:jc w:val="both"/>
        <w:rPr>
          <w:rFonts w:ascii="Arial" w:eastAsia="Calibri" w:hAnsi="Arial" w:cs="Arial"/>
          <w:b/>
          <w:bCs/>
          <w:i/>
          <w:iCs/>
          <w:color w:val="000000"/>
          <w:sz w:val="28"/>
          <w:szCs w:val="28"/>
        </w:rPr>
      </w:pPr>
    </w:p>
    <w:p w14:paraId="3E36062F" w14:textId="77777777" w:rsidR="00D022AF" w:rsidRDefault="00D022AF" w:rsidP="00D022AF">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lang w:val="cy-GB"/>
        </w:rPr>
        <w:t xml:space="preserve">Os byddwch yn dal i fod yn anfodlon ar ganlyniad eich Apêl, cewch gyflwyno cais am Adolygiad Terfynol drwy gwblhau a chyflwyno’r Ffurflen Gais am Adolygiad Terfynol i’r Cyfarwyddwr Gwasanaethau Academaidd </w:t>
      </w:r>
      <w:r>
        <w:rPr>
          <w:rFonts w:ascii="Arial" w:eastAsia="Calibri" w:hAnsi="Arial" w:cs="Arial"/>
          <w:b/>
          <w:bCs/>
          <w:color w:val="000000"/>
          <w:sz w:val="22"/>
          <w:szCs w:val="22"/>
          <w:lang w:val="cy-GB"/>
        </w:rPr>
        <w:t>o fewn 14 diwrnod gwaith</w:t>
      </w:r>
      <w:r>
        <w:rPr>
          <w:rFonts w:ascii="Arial" w:eastAsia="Calibri" w:hAnsi="Arial" w:cs="Arial"/>
          <w:color w:val="000000"/>
          <w:sz w:val="22"/>
          <w:szCs w:val="22"/>
          <w:lang w:val="cy-GB"/>
        </w:rPr>
        <w:t xml:space="preserve"> ar ôl dyddiad yr e-bost a oedd yn cynnwys canlyniad eich Apêl. Gellir dod o hyd i’r Ffurflen hon a manylion am y rhesymau dros Adolygiadau Terfynol ar-lein ar:</w:t>
      </w:r>
    </w:p>
    <w:p w14:paraId="399819A8" w14:textId="77777777" w:rsidR="00D022AF" w:rsidRDefault="00D022AF" w:rsidP="00D022AF">
      <w:pPr>
        <w:rPr>
          <w:rFonts w:ascii="Arial" w:eastAsia="Calibri" w:hAnsi="Arial" w:cs="Arial"/>
          <w:color w:val="000000"/>
          <w:sz w:val="22"/>
          <w:szCs w:val="22"/>
        </w:rPr>
      </w:pPr>
    </w:p>
    <w:p w14:paraId="1B1D210B" w14:textId="77777777" w:rsidR="00D022AF" w:rsidRDefault="00D022AF" w:rsidP="00D022AF">
      <w:pPr>
        <w:rPr>
          <w:rFonts w:ascii="Arial" w:eastAsia="Calibri" w:hAnsi="Arial" w:cs="Arial"/>
          <w:color w:val="000000"/>
          <w:sz w:val="22"/>
          <w:szCs w:val="22"/>
        </w:rPr>
      </w:pPr>
      <w:hyperlink r:id="rId34" w:history="1">
        <w:r>
          <w:rPr>
            <w:rStyle w:val="Hyperlink"/>
            <w:rFonts w:ascii="Arial" w:eastAsia="Calibri" w:hAnsi="Arial" w:cs="Arial"/>
            <w:sz w:val="22"/>
            <w:szCs w:val="22"/>
            <w:lang w:val="cy-GB"/>
          </w:rPr>
          <w:t>https://myuni.swansea.ac.uk/cy/bywyd-academaidd/rheoliadau-academaidd/ymddygiad-a-chwynion/gweithdrefn-adolygiad-terfynol/</w:t>
        </w:r>
      </w:hyperlink>
    </w:p>
    <w:p w14:paraId="478962C3" w14:textId="77777777" w:rsidR="00D022AF" w:rsidRDefault="00D022AF" w:rsidP="00D022AF">
      <w:pPr>
        <w:rPr>
          <w:rFonts w:ascii="Arial" w:eastAsia="Calibri" w:hAnsi="Arial" w:cs="Arial"/>
          <w:color w:val="000000"/>
          <w:sz w:val="22"/>
          <w:szCs w:val="22"/>
        </w:rPr>
      </w:pPr>
    </w:p>
    <w:p w14:paraId="7C9E9C6B" w14:textId="77777777" w:rsidR="00D022AF" w:rsidRDefault="00D022AF" w:rsidP="00D022AF">
      <w:pPr>
        <w:jc w:val="both"/>
        <w:rPr>
          <w:rFonts w:ascii="Arial" w:hAnsi="Arial" w:cs="Arial"/>
          <w:b/>
          <w:bCs/>
          <w:sz w:val="22"/>
          <w:szCs w:val="22"/>
        </w:rPr>
      </w:pPr>
      <w:r>
        <w:rPr>
          <w:rFonts w:ascii="Arial" w:hAnsi="Arial" w:cs="Arial"/>
          <w:b/>
          <w:bCs/>
          <w:sz w:val="22"/>
          <w:szCs w:val="22"/>
          <w:lang w:val="cy-GB"/>
        </w:rPr>
        <w:t xml:space="preserve">Eleni (o ganlyniad i’r cyfnod byr rhwng cyhoeddi’r canlyniadau a dechrau’r cyfnod asesu atodol) ni fydd ceisiadau am adolygiadau terfynol yn cael eu hystyried na’u prosesu mewn pryd ar gyfer y cyfnod asesu atodol, nac yn ystod y cyfnod hwnnw. Felly, os byddwch yn aflwyddiannus wrth apelio/nad ydych yn derbyn y canlyniad roeddech yn ei ddymuno wrth apelio, ac rydych yn cyflwyno cais am adolygiad terfynol sy’n gofyn am ymgais atodol, ni fydd yn cael ei ystyried na’i brosesu mewn pryd ar gyfer y cyfnod asesu atodol, nac yn ystod y cyfnod hwnnw. </w:t>
      </w:r>
    </w:p>
    <w:p w14:paraId="6BE39CF2" w14:textId="77777777" w:rsidR="00D022AF" w:rsidRDefault="00D022AF" w:rsidP="00D022AF">
      <w:pPr>
        <w:jc w:val="both"/>
        <w:rPr>
          <w:rFonts w:ascii="Arial" w:hAnsi="Arial" w:cs="Arial"/>
          <w:b/>
          <w:bCs/>
          <w:sz w:val="22"/>
          <w:szCs w:val="22"/>
        </w:rPr>
      </w:pPr>
    </w:p>
    <w:p w14:paraId="1608D54C" w14:textId="77777777" w:rsidR="00D022AF" w:rsidRDefault="00D022AF" w:rsidP="00D022AF">
      <w:pPr>
        <w:rPr>
          <w:rFonts w:ascii="Arial" w:eastAsia="Calibri" w:hAnsi="Arial" w:cs="Arial"/>
          <w:color w:val="000000"/>
          <w:sz w:val="22"/>
          <w:szCs w:val="22"/>
        </w:rPr>
      </w:pPr>
      <w:r>
        <w:rPr>
          <w:rFonts w:ascii="Arial" w:eastAsia="Calibri" w:hAnsi="Arial" w:cs="Arial"/>
          <w:color w:val="000000"/>
          <w:sz w:val="22"/>
          <w:szCs w:val="22"/>
          <w:lang w:val="cy-GB"/>
        </w:rPr>
        <w:t xml:space="preserve">Pan fydd proses yr Adolygiad Terfynol wedi'i chwblhau, bydd Cyfarwyddwr y Gwasanaethau Academaidd yn anfon llythyr "Cwblhau Gweithdrefnau" atoch yn cadarnhau penderfyniad terfynol y Brifysgol a bod y gweithdrefnau wedi'u cwblhau. Yna gallwch ystyried gofyn i Swyddfa'r Dyfarnwr Annibynnol ar gyfer Addysg Uwch (OIA) gynnal adolygiad allanol o'r ffordd yr ymdriniwyd â'ch achos. Mae rhagor o wybodaeth am Swyddfa'r Dyfarnwr Annibynnol ar gyfer Addysg Uwch (OIA) ar gael gan y Gwasanaethau Academaidd neu ar wefan OIA: </w:t>
      </w:r>
      <w:hyperlink r:id="rId35" w:history="1">
        <w:r>
          <w:rPr>
            <w:rStyle w:val="Hyperlink"/>
            <w:rFonts w:ascii="Arial" w:eastAsia="Calibri" w:hAnsi="Arial" w:cs="Arial"/>
            <w:sz w:val="22"/>
            <w:szCs w:val="22"/>
            <w:lang w:val="cy-GB"/>
          </w:rPr>
          <w:t>www.oiahe.org.uk/</w:t>
        </w:r>
      </w:hyperlink>
      <w:r>
        <w:rPr>
          <w:rFonts w:ascii="Arial" w:eastAsia="Calibri" w:hAnsi="Arial" w:cs="Arial"/>
          <w:color w:val="000000"/>
          <w:sz w:val="22"/>
          <w:szCs w:val="22"/>
          <w:lang w:val="cy-GB"/>
        </w:rPr>
        <w:t>.</w:t>
      </w:r>
    </w:p>
    <w:p w14:paraId="6BEB6EF1" w14:textId="77777777" w:rsidR="00D022AF" w:rsidRDefault="00D022AF" w:rsidP="00D022AF">
      <w:pPr>
        <w:rPr>
          <w:rFonts w:ascii="Arial" w:eastAsia="Calibri" w:hAnsi="Arial" w:cs="Arial"/>
          <w:color w:val="000000"/>
          <w:sz w:val="22"/>
          <w:szCs w:val="22"/>
        </w:rPr>
      </w:pPr>
    </w:p>
    <w:p w14:paraId="420C0571" w14:textId="77777777" w:rsidR="00D022AF" w:rsidRDefault="00D022AF" w:rsidP="00D022AF">
      <w:pPr>
        <w:jc w:val="center"/>
        <w:rPr>
          <w:rFonts w:ascii="Arial Black" w:eastAsia="Calibri" w:hAnsi="Arial Black"/>
          <w:b/>
          <w:sz w:val="32"/>
          <w:szCs w:val="32"/>
        </w:rPr>
      </w:pPr>
      <w:r>
        <w:rPr>
          <w:rFonts w:ascii="Arial" w:hAnsi="Arial" w:cs="Arial"/>
          <w:sz w:val="22"/>
          <w:szCs w:val="22"/>
          <w:lang w:val="cy-GB"/>
        </w:rPr>
        <w:br w:type="page"/>
      </w:r>
      <w:r>
        <w:rPr>
          <w:rFonts w:ascii="Arial Black" w:eastAsia="Calibri" w:hAnsi="Arial Black"/>
          <w:b/>
          <w:bCs/>
          <w:sz w:val="32"/>
          <w:szCs w:val="32"/>
          <w:lang w:val="cy-GB"/>
        </w:rPr>
        <w:lastRenderedPageBreak/>
        <w:t>Canllawiau ar gyfer cyflwyno Apeliadau ar sail Amgylchiadau Esgusodol</w:t>
      </w:r>
    </w:p>
    <w:p w14:paraId="62399D7C" w14:textId="77777777" w:rsidR="00D022AF" w:rsidRDefault="00D022AF" w:rsidP="00D022AF">
      <w:pPr>
        <w:jc w:val="center"/>
        <w:rPr>
          <w:rFonts w:ascii="Arial Black" w:eastAsia="Calibri" w:hAnsi="Arial Black"/>
          <w:b/>
          <w:sz w:val="32"/>
          <w:szCs w:val="32"/>
        </w:rPr>
      </w:pPr>
    </w:p>
    <w:p w14:paraId="575B8B4B" w14:textId="77777777" w:rsidR="00D022AF" w:rsidRDefault="000278E9" w:rsidP="00D022AF">
      <w:pPr>
        <w:spacing w:after="200" w:line="276" w:lineRule="auto"/>
        <w:jc w:val="center"/>
        <w:rPr>
          <w:rFonts w:ascii="Arial Black" w:eastAsia="Calibri" w:hAnsi="Arial Black"/>
          <w:b/>
        </w:rPr>
      </w:pPr>
      <w:r>
        <w:pict w14:anchorId="1F8BC6CF">
          <v:shape id="Text Box 2" o:spid="_x0000_s2054" type="#_x0000_t202" style="position:absolute;left:0;text-align:left;margin-left:54pt;margin-top:41.1pt;width:243.15pt;height:481.1pt;z-index:5;visibility:visible;mso-width-relative:margin;mso-height-relative:margin" fillcolor="window" strokecolor="windowText" strokeweight="2pt">
            <v:textbox>
              <w:txbxContent>
                <w:p w14:paraId="3368A061" w14:textId="77777777" w:rsidR="00D022AF" w:rsidRDefault="00D022AF" w:rsidP="00D022AF">
                  <w:pPr>
                    <w:jc w:val="center"/>
                    <w:rPr>
                      <w:rFonts w:ascii="Arial Black" w:hAnsi="Arial Black"/>
                      <w:b/>
                      <w:sz w:val="20"/>
                      <w:szCs w:val="20"/>
                    </w:rPr>
                  </w:pPr>
                  <w:r>
                    <w:rPr>
                      <w:rFonts w:ascii="Arial Black" w:hAnsi="Arial Black"/>
                      <w:b/>
                      <w:bCs/>
                      <w:sz w:val="20"/>
                      <w:szCs w:val="20"/>
                      <w:lang w:val="cy-GB"/>
                    </w:rPr>
                    <w:t>YDYNT</w:t>
                  </w:r>
                </w:p>
                <w:p w14:paraId="4FDD8480" w14:textId="77777777" w:rsidR="00D022AF" w:rsidRDefault="00D022AF" w:rsidP="00D022AF">
                  <w:pPr>
                    <w:jc w:val="center"/>
                    <w:rPr>
                      <w:rFonts w:ascii="Arial Black" w:hAnsi="Arial Black"/>
                      <w:b/>
                      <w:sz w:val="20"/>
                      <w:szCs w:val="20"/>
                    </w:rPr>
                  </w:pPr>
                  <w:r>
                    <w:rPr>
                      <w:rFonts w:ascii="Arial Black" w:hAnsi="Arial Black"/>
                      <w:b/>
                      <w:bCs/>
                      <w:sz w:val="20"/>
                      <w:szCs w:val="20"/>
                      <w:lang w:val="cy-GB"/>
                    </w:rPr>
                    <w:t>Mae angen i chi roi gwybodaeth a thystiolaeth i ddangos:</w:t>
                  </w:r>
                </w:p>
                <w:p w14:paraId="0031057C" w14:textId="77777777" w:rsidR="00D022AF" w:rsidRDefault="00D022AF" w:rsidP="00B65B3D">
                  <w:pPr>
                    <w:pStyle w:val="ListParagraph"/>
                    <w:numPr>
                      <w:ilvl w:val="0"/>
                      <w:numId w:val="40"/>
                    </w:numPr>
                    <w:spacing w:after="200" w:line="276" w:lineRule="auto"/>
                    <w:contextualSpacing/>
                    <w:rPr>
                      <w:rFonts w:ascii="Arial Black" w:hAnsi="Arial Black"/>
                      <w:sz w:val="20"/>
                      <w:szCs w:val="20"/>
                    </w:rPr>
                  </w:pPr>
                  <w:r>
                    <w:rPr>
                      <w:rFonts w:ascii="Arial Black" w:hAnsi="Arial Black"/>
                      <w:sz w:val="20"/>
                      <w:szCs w:val="20"/>
                      <w:lang w:val="cy-GB"/>
                    </w:rPr>
                    <w:t xml:space="preserve">Bod amgylchiadau esgusodol gennych (gweler </w:t>
                  </w:r>
                  <w:hyperlink r:id="rId36" w:history="1">
                    <w:r w:rsidR="00AC2A5D">
                      <w:rPr>
                        <w:rStyle w:val="Hyperlink"/>
                        <w:rFonts w:ascii="Arial Black" w:hAnsi="Arial Black"/>
                        <w:sz w:val="20"/>
                        <w:szCs w:val="20"/>
                        <w:lang w:val="cy-GB"/>
                      </w:rPr>
                      <w:t>Polisi Amgylchiadau Esgusodol</w:t>
                    </w:r>
                  </w:hyperlink>
                  <w:r>
                    <w:rPr>
                      <w:rFonts w:ascii="Arial Black" w:hAnsi="Arial Black"/>
                      <w:sz w:val="20"/>
                      <w:szCs w:val="20"/>
                      <w:lang w:val="cy-GB"/>
                    </w:rPr>
                    <w:t xml:space="preserve"> y Brifysgol am wybodaeth am yr amgylchiadau y bydd y Brifysgol yn eu derbyn fel amgylchiadau esgusodol).</w:t>
                  </w:r>
                </w:p>
                <w:p w14:paraId="73AC177F" w14:textId="77777777" w:rsidR="00D022AF" w:rsidRDefault="00D022AF" w:rsidP="00D022AF">
                  <w:pPr>
                    <w:pStyle w:val="ListParagraph"/>
                    <w:rPr>
                      <w:rFonts w:ascii="Arial Black" w:hAnsi="Arial Black"/>
                      <w:sz w:val="20"/>
                      <w:szCs w:val="20"/>
                    </w:rPr>
                  </w:pPr>
                </w:p>
                <w:p w14:paraId="2C0E5ED9" w14:textId="77777777" w:rsidR="00D022AF" w:rsidRPr="00B65B3D" w:rsidRDefault="00D022AF" w:rsidP="00B65B3D">
                  <w:pPr>
                    <w:pStyle w:val="ListParagraph"/>
                    <w:numPr>
                      <w:ilvl w:val="0"/>
                      <w:numId w:val="40"/>
                    </w:numPr>
                    <w:contextualSpacing/>
                    <w:rPr>
                      <w:rFonts w:ascii="Arial Black" w:hAnsi="Arial Black"/>
                      <w:b/>
                      <w:bCs/>
                      <w:sz w:val="20"/>
                      <w:szCs w:val="20"/>
                    </w:rPr>
                  </w:pPr>
                  <w:r>
                    <w:rPr>
                      <w:rFonts w:ascii="Arial Black" w:hAnsi="Arial Black"/>
                      <w:sz w:val="20"/>
                      <w:szCs w:val="20"/>
                      <w:lang w:val="cy-GB"/>
                    </w:rPr>
                    <w:t xml:space="preserve">Y dyddiad neu’r cyfnod amser y digwyddodd yr amgylchiadau </w:t>
                  </w:r>
                  <w:r w:rsidRPr="00B65B3D">
                    <w:rPr>
                      <w:rFonts w:ascii="Arial Black" w:hAnsi="Arial Black"/>
                      <w:b/>
                      <w:bCs/>
                      <w:sz w:val="20"/>
                      <w:szCs w:val="20"/>
                      <w:lang w:val="cy-GB"/>
                    </w:rPr>
                    <w:t>esgusodol.</w:t>
                  </w:r>
                </w:p>
                <w:p w14:paraId="3E596880" w14:textId="77777777" w:rsidR="00D022AF" w:rsidRPr="00B65B3D" w:rsidRDefault="00D022AF" w:rsidP="00D022AF">
                  <w:pPr>
                    <w:pStyle w:val="ListParagraph"/>
                    <w:rPr>
                      <w:rFonts w:ascii="Arial Black" w:hAnsi="Arial Black"/>
                      <w:b/>
                      <w:bCs/>
                      <w:sz w:val="20"/>
                      <w:szCs w:val="20"/>
                    </w:rPr>
                  </w:pPr>
                </w:p>
                <w:p w14:paraId="070ABCC9" w14:textId="77777777" w:rsidR="00D022AF" w:rsidRPr="00B65B3D" w:rsidRDefault="00D022AF" w:rsidP="00B65B3D">
                  <w:pPr>
                    <w:pStyle w:val="ListParagraph"/>
                    <w:numPr>
                      <w:ilvl w:val="0"/>
                      <w:numId w:val="40"/>
                    </w:numPr>
                    <w:contextualSpacing/>
                    <w:rPr>
                      <w:b/>
                      <w:bCs/>
                      <w:sz w:val="20"/>
                      <w:szCs w:val="20"/>
                    </w:rPr>
                  </w:pPr>
                  <w:r w:rsidRPr="00B65B3D">
                    <w:rPr>
                      <w:rFonts w:ascii="Arial Black" w:hAnsi="Arial Black"/>
                      <w:b/>
                      <w:bCs/>
                      <w:sz w:val="20"/>
                      <w:szCs w:val="20"/>
                      <w:lang w:val="cy-GB"/>
                    </w:rPr>
                    <w:t>Sut cafodd yr amgylchiadau esgusodol effaith niweidiol (h.y. wael) ar arholiad neu waith cwrs penodol y gwnaethoch ei sefyll/gyflwyno/golli. Hefyd dylech esbonio pa arholiadau/gwaith cwrs yr effeithiwyd arno/arnynt a dyddiad yr asesiadau hyn.</w:t>
                  </w:r>
                </w:p>
                <w:p w14:paraId="41F92D08" w14:textId="77777777" w:rsidR="00D022AF" w:rsidRDefault="00D022AF" w:rsidP="00D022AF"/>
              </w:txbxContent>
            </v:textbox>
          </v:shape>
        </w:pict>
      </w:r>
      <w:r>
        <w:pict w14:anchorId="5056A94D">
          <v:shape id="Text Box 1" o:spid="_x0000_s2055" type="#_x0000_t202" style="position:absolute;left:0;text-align:left;margin-left:318.75pt;margin-top:41.1pt;width:186.75pt;height:484.1pt;z-index:6;visibility:visible;mso-width-relative:margin;mso-height-relative:margin" fillcolor="window" strokeweight="2.25pt">
            <v:textbox>
              <w:txbxContent>
                <w:p w14:paraId="5B0E8060" w14:textId="77777777" w:rsidR="00D022AF" w:rsidRDefault="00D022AF" w:rsidP="00D022AF">
                  <w:pPr>
                    <w:jc w:val="center"/>
                    <w:rPr>
                      <w:rFonts w:ascii="Arial Black" w:hAnsi="Arial Black"/>
                      <w:b/>
                      <w:color w:val="1F497D"/>
                      <w:sz w:val="20"/>
                      <w:szCs w:val="20"/>
                    </w:rPr>
                  </w:pPr>
                  <w:r>
                    <w:rPr>
                      <w:rFonts w:ascii="Arial Black" w:hAnsi="Arial Black"/>
                      <w:b/>
                      <w:bCs/>
                      <w:color w:val="1F497D"/>
                      <w:sz w:val="20"/>
                      <w:szCs w:val="20"/>
                      <w:lang w:val="cy-GB"/>
                    </w:rPr>
                    <w:t>NAC YDYNT</w:t>
                  </w:r>
                </w:p>
                <w:p w14:paraId="565FD36B" w14:textId="77777777" w:rsidR="00D022AF" w:rsidRDefault="00D022AF" w:rsidP="00D022AF">
                  <w:pPr>
                    <w:jc w:val="center"/>
                    <w:rPr>
                      <w:rFonts w:ascii="Arial Black" w:hAnsi="Arial Black"/>
                      <w:b/>
                      <w:color w:val="1F497D"/>
                      <w:sz w:val="20"/>
                      <w:szCs w:val="20"/>
                    </w:rPr>
                  </w:pPr>
                  <w:r>
                    <w:rPr>
                      <w:rFonts w:ascii="Arial Black" w:hAnsi="Arial Black"/>
                      <w:b/>
                      <w:bCs/>
                      <w:color w:val="1F497D"/>
                      <w:sz w:val="20"/>
                      <w:szCs w:val="20"/>
                      <w:lang w:val="cy-GB"/>
                    </w:rPr>
                    <w:t>Mae angen ichi gyflwyno’r un wybodaeth a thystiolaeth a restrir yn y blwch ar y chwith (yn 1-3), a</w:t>
                  </w:r>
                </w:p>
                <w:p w14:paraId="353E82F8" w14:textId="77777777" w:rsidR="00D022AF" w:rsidRDefault="00D022AF" w:rsidP="00D022AF">
                  <w:pPr>
                    <w:jc w:val="center"/>
                    <w:rPr>
                      <w:rFonts w:ascii="Arial Black" w:hAnsi="Arial Black"/>
                      <w:b/>
                      <w:color w:val="1F497D"/>
                      <w:sz w:val="20"/>
                      <w:szCs w:val="20"/>
                    </w:rPr>
                  </w:pPr>
                </w:p>
                <w:p w14:paraId="3A33286E" w14:textId="77777777" w:rsidR="00D022AF" w:rsidRDefault="00B65B3D" w:rsidP="00B65B3D">
                  <w:pPr>
                    <w:pStyle w:val="ListParagraph"/>
                    <w:spacing w:after="200" w:line="276" w:lineRule="auto"/>
                    <w:ind w:left="0"/>
                    <w:contextualSpacing/>
                    <w:rPr>
                      <w:rFonts w:ascii="Arial Black" w:hAnsi="Arial Black"/>
                      <w:color w:val="1F497D"/>
                      <w:sz w:val="20"/>
                      <w:szCs w:val="20"/>
                    </w:rPr>
                  </w:pPr>
                  <w:r>
                    <w:rPr>
                      <w:rFonts w:ascii="Arial Black" w:hAnsi="Arial Black"/>
                      <w:color w:val="1F497D"/>
                      <w:sz w:val="20"/>
                      <w:szCs w:val="20"/>
                      <w:lang w:val="cy-GB"/>
                    </w:rPr>
                    <w:t>4)</w:t>
                  </w:r>
                  <w:r w:rsidR="00D022AF">
                    <w:rPr>
                      <w:rFonts w:ascii="Arial Black" w:hAnsi="Arial Black"/>
                      <w:color w:val="1F497D"/>
                      <w:sz w:val="20"/>
                      <w:szCs w:val="20"/>
                      <w:lang w:val="cy-GB"/>
                    </w:rPr>
                    <w:t xml:space="preserve"> HEFYD bydd angen ichi gyflwyno gwybodaeth a thystiolaeth i ddangos, ar adeg eich asesiad(au) yr effeithiwyd arno/arnynt:</w:t>
                  </w:r>
                </w:p>
                <w:p w14:paraId="57A2D09D" w14:textId="77777777" w:rsidR="00D022AF" w:rsidRDefault="00D022AF" w:rsidP="00D022AF">
                  <w:pPr>
                    <w:pStyle w:val="ListParagraph"/>
                    <w:rPr>
                      <w:rFonts w:ascii="Arial Black" w:hAnsi="Arial Black"/>
                      <w:color w:val="1F497D"/>
                      <w:sz w:val="20"/>
                      <w:szCs w:val="20"/>
                    </w:rPr>
                  </w:pPr>
                </w:p>
                <w:p w14:paraId="1C29E9E9" w14:textId="77777777" w:rsidR="00D022AF" w:rsidRDefault="00D022AF" w:rsidP="00B65B3D">
                  <w:pPr>
                    <w:pStyle w:val="ListParagraph"/>
                    <w:numPr>
                      <w:ilvl w:val="0"/>
                      <w:numId w:val="41"/>
                    </w:numPr>
                    <w:spacing w:after="200" w:line="276" w:lineRule="auto"/>
                    <w:contextualSpacing/>
                    <w:rPr>
                      <w:rFonts w:ascii="Arial Black" w:hAnsi="Arial Black"/>
                      <w:color w:val="1F497D"/>
                      <w:sz w:val="20"/>
                      <w:szCs w:val="20"/>
                    </w:rPr>
                  </w:pPr>
                  <w:r>
                    <w:rPr>
                      <w:rFonts w:ascii="Arial Black" w:hAnsi="Arial Black"/>
                      <w:color w:val="1F497D"/>
                      <w:sz w:val="20"/>
                      <w:szCs w:val="20"/>
                      <w:lang w:val="cy-GB"/>
                    </w:rPr>
                    <w:t xml:space="preserve">Eich bod wedi methu penderfynu a oeddech yn ddigon iach i ymgymryd â’r asesiad(au);  A/NEU  </w:t>
                  </w:r>
                  <w:r>
                    <w:rPr>
                      <w:rFonts w:ascii="Arial Black" w:hAnsi="Arial Black"/>
                      <w:color w:val="1F497D"/>
                      <w:sz w:val="20"/>
                      <w:szCs w:val="20"/>
                      <w:u w:val="single"/>
                      <w:lang w:val="cy-GB"/>
                    </w:rPr>
                    <w:t>A/NEU</w:t>
                  </w:r>
                </w:p>
                <w:p w14:paraId="0EFF3F14" w14:textId="77777777" w:rsidR="00D022AF" w:rsidRDefault="00D022AF" w:rsidP="00D022AF">
                  <w:pPr>
                    <w:pStyle w:val="ListParagraph"/>
                    <w:rPr>
                      <w:rFonts w:ascii="Arial Black" w:hAnsi="Arial Black"/>
                      <w:color w:val="1F497D"/>
                      <w:sz w:val="20"/>
                      <w:szCs w:val="20"/>
                    </w:rPr>
                  </w:pPr>
                </w:p>
                <w:p w14:paraId="712394EA" w14:textId="77777777" w:rsidR="00D022AF" w:rsidRDefault="00D022AF" w:rsidP="00B65B3D">
                  <w:pPr>
                    <w:pStyle w:val="ListParagraph"/>
                    <w:numPr>
                      <w:ilvl w:val="0"/>
                      <w:numId w:val="41"/>
                    </w:numPr>
                    <w:spacing w:after="200" w:line="276" w:lineRule="auto"/>
                    <w:contextualSpacing/>
                    <w:rPr>
                      <w:rFonts w:ascii="Arial Black" w:hAnsi="Arial Black"/>
                      <w:sz w:val="20"/>
                      <w:szCs w:val="20"/>
                    </w:rPr>
                  </w:pPr>
                  <w:r>
                    <w:rPr>
                      <w:rFonts w:ascii="Arial Black" w:hAnsi="Arial Black"/>
                      <w:color w:val="1F497D"/>
                      <w:sz w:val="20"/>
                      <w:szCs w:val="20"/>
                      <w:lang w:val="cy-GB"/>
                    </w:rPr>
                    <w:t>Fod gennych reswm da dros beidio â hysbysu’ch Coleg ar yr adeg berthnasol (gweler Adran 2.4.6 o’r Weithdrefn Apeliadau am ragor o wybodaeth am hyn).</w:t>
                  </w:r>
                </w:p>
                <w:p w14:paraId="7D14CD1D" w14:textId="77777777" w:rsidR="00D022AF" w:rsidRDefault="00D022AF" w:rsidP="00D022AF"/>
                <w:p w14:paraId="220DD855" w14:textId="77777777" w:rsidR="00D022AF" w:rsidRDefault="00D022AF" w:rsidP="00D022AF"/>
              </w:txbxContent>
            </v:textbox>
          </v:shape>
        </w:pict>
      </w:r>
      <w:r w:rsidR="00D022AF">
        <w:rPr>
          <w:rFonts w:ascii="Arial Black" w:eastAsia="Calibri" w:hAnsi="Arial Black"/>
          <w:b/>
          <w:bCs/>
          <w:lang w:val="cy-GB"/>
        </w:rPr>
        <w:t xml:space="preserve"> Ydy’ch amgylchiadau esgusodol yn debyg i unrhyw un o’r amgylchiadau penodol yn y rhestr yn adran 2.6 o’r Weithdrefn Apeliadau?</w:t>
      </w:r>
    </w:p>
    <w:p w14:paraId="6DFB8FA4" w14:textId="77777777" w:rsidR="00D022AF" w:rsidRDefault="00D022AF" w:rsidP="00D022AF">
      <w:pPr>
        <w:spacing w:after="200" w:line="276" w:lineRule="auto"/>
        <w:jc w:val="center"/>
        <w:rPr>
          <w:rFonts w:ascii="Arial Black" w:eastAsia="Calibri" w:hAnsi="Arial Black"/>
          <w:b/>
        </w:rPr>
      </w:pPr>
    </w:p>
    <w:p w14:paraId="66C266C9" w14:textId="77777777" w:rsidR="00D022AF" w:rsidRDefault="00D022AF" w:rsidP="00D022AF">
      <w:pPr>
        <w:spacing w:after="200" w:line="276" w:lineRule="auto"/>
        <w:jc w:val="center"/>
        <w:rPr>
          <w:rFonts w:ascii="Arial Black" w:eastAsia="Calibri" w:hAnsi="Arial Black"/>
          <w:b/>
        </w:rPr>
      </w:pPr>
    </w:p>
    <w:p w14:paraId="4AEE0F8D" w14:textId="77777777" w:rsidR="00D022AF" w:rsidRDefault="00D022AF" w:rsidP="00D022AF">
      <w:pPr>
        <w:spacing w:after="200" w:line="276" w:lineRule="auto"/>
        <w:jc w:val="center"/>
        <w:rPr>
          <w:rFonts w:ascii="Arial Black" w:eastAsia="Calibri" w:hAnsi="Arial Black"/>
          <w:b/>
        </w:rPr>
      </w:pPr>
    </w:p>
    <w:p w14:paraId="29D76898" w14:textId="77777777" w:rsidR="00D022AF" w:rsidRDefault="00D022AF" w:rsidP="00D022AF">
      <w:pPr>
        <w:spacing w:after="200" w:line="276" w:lineRule="auto"/>
        <w:jc w:val="center"/>
        <w:rPr>
          <w:rFonts w:ascii="Arial Black" w:eastAsia="Calibri" w:hAnsi="Arial Black"/>
          <w:b/>
        </w:rPr>
      </w:pPr>
    </w:p>
    <w:p w14:paraId="47D456ED" w14:textId="77777777" w:rsidR="00D022AF" w:rsidRDefault="00D022AF" w:rsidP="00D022AF">
      <w:pPr>
        <w:spacing w:after="200" w:line="276" w:lineRule="auto"/>
        <w:rPr>
          <w:rFonts w:ascii="Calibri" w:eastAsia="Calibri" w:hAnsi="Calibri"/>
          <w:b/>
          <w:sz w:val="28"/>
        </w:rPr>
      </w:pPr>
      <w:r>
        <w:rPr>
          <w:rFonts w:ascii="Calibri" w:eastAsia="Calibri" w:hAnsi="Calibri"/>
          <w:b/>
          <w:bCs/>
          <w:lang w:val="cy-GB"/>
        </w:rPr>
        <w:tab/>
      </w:r>
      <w:r>
        <w:rPr>
          <w:rFonts w:ascii="Calibri" w:eastAsia="Calibri" w:hAnsi="Calibri"/>
          <w:b/>
          <w:bCs/>
          <w:lang w:val="cy-GB"/>
        </w:rPr>
        <w:tab/>
      </w:r>
      <w:r>
        <w:rPr>
          <w:rFonts w:ascii="Calibri" w:eastAsia="Calibri" w:hAnsi="Calibri"/>
          <w:b/>
          <w:bCs/>
          <w:lang w:val="cy-GB"/>
        </w:rPr>
        <w:tab/>
      </w:r>
      <w:r>
        <w:rPr>
          <w:rFonts w:ascii="Calibri" w:eastAsia="Calibri" w:hAnsi="Calibri"/>
          <w:b/>
          <w:bCs/>
          <w:lang w:val="cy-GB"/>
        </w:rPr>
        <w:tab/>
      </w:r>
      <w:r>
        <w:rPr>
          <w:rFonts w:ascii="Calibri" w:eastAsia="Calibri" w:hAnsi="Calibri"/>
          <w:b/>
          <w:bCs/>
          <w:lang w:val="cy-GB"/>
        </w:rPr>
        <w:tab/>
      </w:r>
      <w:r>
        <w:rPr>
          <w:rFonts w:ascii="Calibri" w:eastAsia="Calibri" w:hAnsi="Calibri"/>
          <w:b/>
          <w:bCs/>
          <w:lang w:val="cy-GB"/>
        </w:rPr>
        <w:tab/>
      </w:r>
      <w:r>
        <w:rPr>
          <w:rFonts w:ascii="Calibri" w:eastAsia="Calibri" w:hAnsi="Calibri"/>
          <w:b/>
          <w:bCs/>
          <w:lang w:val="cy-GB"/>
        </w:rPr>
        <w:tab/>
      </w:r>
      <w:r>
        <w:rPr>
          <w:rFonts w:ascii="Calibri" w:eastAsia="Calibri" w:hAnsi="Calibri"/>
          <w:b/>
          <w:bCs/>
          <w:lang w:val="cy-GB"/>
        </w:rPr>
        <w:tab/>
      </w:r>
      <w:r>
        <w:rPr>
          <w:rFonts w:ascii="Calibri" w:eastAsia="Calibri" w:hAnsi="Calibri"/>
          <w:b/>
          <w:bCs/>
          <w:lang w:val="cy-GB"/>
        </w:rPr>
        <w:tab/>
      </w:r>
      <w:r>
        <w:rPr>
          <w:rFonts w:ascii="Calibri" w:eastAsia="Calibri" w:hAnsi="Calibri"/>
          <w:b/>
          <w:bCs/>
          <w:lang w:val="cy-GB"/>
        </w:rPr>
        <w:tab/>
      </w:r>
    </w:p>
    <w:p w14:paraId="3817956B" w14:textId="77777777" w:rsidR="00D022AF" w:rsidRDefault="00D022AF" w:rsidP="00D022AF">
      <w:pPr>
        <w:spacing w:after="200"/>
        <w:jc w:val="center"/>
        <w:rPr>
          <w:rFonts w:ascii="Calibri" w:eastAsia="Calibri" w:hAnsi="Calibri"/>
          <w:b/>
        </w:rPr>
      </w:pPr>
    </w:p>
    <w:p w14:paraId="7BCC031B" w14:textId="77777777" w:rsidR="000278E9" w:rsidRDefault="000278E9" w:rsidP="00D022AF">
      <w:pPr>
        <w:spacing w:after="200"/>
        <w:jc w:val="center"/>
        <w:rPr>
          <w:rFonts w:ascii="Arial" w:eastAsia="Calibri" w:hAnsi="Arial" w:cs="Arial"/>
          <w:b/>
        </w:rPr>
      </w:pPr>
    </w:p>
    <w:p w14:paraId="5CA02FD2" w14:textId="77777777" w:rsidR="000278E9" w:rsidRDefault="000278E9" w:rsidP="00D022AF">
      <w:pPr>
        <w:spacing w:after="200"/>
        <w:jc w:val="center"/>
        <w:rPr>
          <w:rFonts w:ascii="Arial" w:eastAsia="Calibri" w:hAnsi="Arial" w:cs="Arial"/>
          <w:b/>
        </w:rPr>
      </w:pPr>
    </w:p>
    <w:p w14:paraId="085785CD" w14:textId="77777777" w:rsidR="000278E9" w:rsidRDefault="000278E9" w:rsidP="00D022AF">
      <w:pPr>
        <w:spacing w:after="200"/>
        <w:jc w:val="center"/>
        <w:rPr>
          <w:rFonts w:ascii="Arial" w:eastAsia="Calibri" w:hAnsi="Arial" w:cs="Arial"/>
          <w:b/>
        </w:rPr>
      </w:pPr>
    </w:p>
    <w:p w14:paraId="20B4BC47" w14:textId="77777777" w:rsidR="000278E9" w:rsidRDefault="000278E9" w:rsidP="00D022AF">
      <w:pPr>
        <w:spacing w:after="200"/>
        <w:jc w:val="center"/>
        <w:rPr>
          <w:rFonts w:ascii="Arial" w:eastAsia="Calibri" w:hAnsi="Arial" w:cs="Arial"/>
          <w:b/>
        </w:rPr>
      </w:pPr>
    </w:p>
    <w:p w14:paraId="50A7A91D" w14:textId="77777777" w:rsidR="000278E9" w:rsidRDefault="000278E9" w:rsidP="00D022AF">
      <w:pPr>
        <w:spacing w:after="200"/>
        <w:jc w:val="center"/>
        <w:rPr>
          <w:rFonts w:ascii="Arial" w:eastAsia="Calibri" w:hAnsi="Arial" w:cs="Arial"/>
          <w:b/>
        </w:rPr>
      </w:pPr>
    </w:p>
    <w:p w14:paraId="4B0F95A7" w14:textId="77777777" w:rsidR="000278E9" w:rsidRDefault="000278E9" w:rsidP="00D022AF">
      <w:pPr>
        <w:spacing w:after="200"/>
        <w:jc w:val="center"/>
        <w:rPr>
          <w:rFonts w:ascii="Arial" w:eastAsia="Calibri" w:hAnsi="Arial" w:cs="Arial"/>
          <w:b/>
        </w:rPr>
      </w:pPr>
    </w:p>
    <w:p w14:paraId="2FECF286" w14:textId="77777777" w:rsidR="000278E9" w:rsidRDefault="000278E9" w:rsidP="00D022AF">
      <w:pPr>
        <w:spacing w:after="200"/>
        <w:jc w:val="center"/>
        <w:rPr>
          <w:rFonts w:ascii="Arial" w:eastAsia="Calibri" w:hAnsi="Arial" w:cs="Arial"/>
          <w:b/>
        </w:rPr>
      </w:pPr>
    </w:p>
    <w:p w14:paraId="3020C3C4" w14:textId="77777777" w:rsidR="000278E9" w:rsidRDefault="000278E9" w:rsidP="00D022AF">
      <w:pPr>
        <w:spacing w:after="200"/>
        <w:jc w:val="center"/>
        <w:rPr>
          <w:rFonts w:ascii="Arial" w:eastAsia="Calibri" w:hAnsi="Arial" w:cs="Arial"/>
          <w:b/>
        </w:rPr>
      </w:pPr>
    </w:p>
    <w:p w14:paraId="7402FBCF" w14:textId="77777777" w:rsidR="000278E9" w:rsidRDefault="000278E9" w:rsidP="00D022AF">
      <w:pPr>
        <w:spacing w:after="200"/>
        <w:jc w:val="center"/>
        <w:rPr>
          <w:rFonts w:ascii="Arial" w:eastAsia="Calibri" w:hAnsi="Arial" w:cs="Arial"/>
          <w:b/>
        </w:rPr>
      </w:pPr>
    </w:p>
    <w:p w14:paraId="31832A96" w14:textId="77777777" w:rsidR="000278E9" w:rsidRDefault="000278E9" w:rsidP="00D022AF">
      <w:pPr>
        <w:spacing w:after="200"/>
        <w:jc w:val="center"/>
        <w:rPr>
          <w:rFonts w:ascii="Arial" w:eastAsia="Calibri" w:hAnsi="Arial" w:cs="Arial"/>
          <w:b/>
        </w:rPr>
      </w:pPr>
    </w:p>
    <w:p w14:paraId="10059609" w14:textId="77777777" w:rsidR="000278E9" w:rsidRDefault="000278E9" w:rsidP="00D022AF">
      <w:pPr>
        <w:spacing w:after="200"/>
        <w:jc w:val="center"/>
        <w:rPr>
          <w:rFonts w:ascii="Arial" w:eastAsia="Calibri" w:hAnsi="Arial" w:cs="Arial"/>
          <w:b/>
        </w:rPr>
      </w:pPr>
    </w:p>
    <w:p w14:paraId="41598D11" w14:textId="77777777" w:rsidR="000278E9" w:rsidRDefault="000278E9" w:rsidP="00D022AF">
      <w:pPr>
        <w:spacing w:after="200"/>
        <w:jc w:val="center"/>
        <w:rPr>
          <w:rFonts w:ascii="Arial" w:eastAsia="Calibri" w:hAnsi="Arial" w:cs="Arial"/>
          <w:b/>
        </w:rPr>
      </w:pPr>
    </w:p>
    <w:p w14:paraId="2385AF0D" w14:textId="77777777" w:rsidR="000278E9" w:rsidRDefault="000278E9" w:rsidP="00D022AF">
      <w:pPr>
        <w:spacing w:after="200"/>
        <w:jc w:val="center"/>
        <w:rPr>
          <w:rFonts w:ascii="Arial" w:eastAsia="Calibri" w:hAnsi="Arial" w:cs="Arial"/>
          <w:b/>
        </w:rPr>
      </w:pPr>
    </w:p>
    <w:p w14:paraId="5A995273" w14:textId="77777777" w:rsidR="000278E9" w:rsidRDefault="000278E9" w:rsidP="00D022AF">
      <w:pPr>
        <w:spacing w:after="200"/>
        <w:jc w:val="center"/>
        <w:rPr>
          <w:rFonts w:ascii="Arial" w:eastAsia="Calibri" w:hAnsi="Arial" w:cs="Arial"/>
          <w:b/>
        </w:rPr>
      </w:pPr>
    </w:p>
    <w:p w14:paraId="46FCDF9E" w14:textId="77777777" w:rsidR="000278E9" w:rsidRDefault="000278E9" w:rsidP="00D022AF">
      <w:pPr>
        <w:spacing w:after="200"/>
        <w:jc w:val="center"/>
        <w:rPr>
          <w:rFonts w:ascii="Arial" w:eastAsia="Calibri" w:hAnsi="Arial" w:cs="Arial"/>
          <w:b/>
        </w:rPr>
      </w:pPr>
    </w:p>
    <w:p w14:paraId="6E1B8211" w14:textId="77777777" w:rsidR="000278E9" w:rsidRDefault="000278E9" w:rsidP="00D022AF">
      <w:pPr>
        <w:spacing w:after="200"/>
        <w:jc w:val="center"/>
        <w:rPr>
          <w:rFonts w:ascii="Arial" w:eastAsia="Calibri" w:hAnsi="Arial" w:cs="Arial"/>
          <w:b/>
        </w:rPr>
      </w:pPr>
    </w:p>
    <w:p w14:paraId="3059C5EE" w14:textId="77777777" w:rsidR="000278E9" w:rsidRDefault="000278E9" w:rsidP="00D022AF">
      <w:pPr>
        <w:spacing w:after="200"/>
        <w:jc w:val="center"/>
        <w:rPr>
          <w:rFonts w:ascii="Arial" w:eastAsia="Calibri" w:hAnsi="Arial" w:cs="Arial"/>
          <w:b/>
        </w:rPr>
      </w:pPr>
    </w:p>
    <w:p w14:paraId="7F0B09C2" w14:textId="77777777" w:rsidR="000278E9" w:rsidRDefault="000278E9" w:rsidP="00D022AF">
      <w:pPr>
        <w:spacing w:after="200"/>
        <w:jc w:val="center"/>
        <w:rPr>
          <w:rFonts w:ascii="Arial" w:eastAsia="Calibri" w:hAnsi="Arial" w:cs="Arial"/>
          <w:b/>
        </w:rPr>
      </w:pPr>
    </w:p>
    <w:p w14:paraId="6582508F" w14:textId="77777777" w:rsidR="000278E9" w:rsidRDefault="000278E9" w:rsidP="00D022AF">
      <w:pPr>
        <w:spacing w:after="200"/>
        <w:jc w:val="center"/>
        <w:rPr>
          <w:rFonts w:ascii="Arial" w:eastAsia="Calibri" w:hAnsi="Arial" w:cs="Arial"/>
          <w:b/>
        </w:rPr>
      </w:pPr>
    </w:p>
    <w:p w14:paraId="53596C2B" w14:textId="77777777" w:rsidR="00D022AF" w:rsidRDefault="00D022AF" w:rsidP="00D022AF">
      <w:pPr>
        <w:spacing w:after="200"/>
        <w:jc w:val="center"/>
        <w:rPr>
          <w:rFonts w:ascii="Arial" w:eastAsia="Calibri" w:hAnsi="Arial" w:cs="Arial"/>
          <w:b/>
        </w:rPr>
      </w:pPr>
      <w:r>
        <w:rPr>
          <w:rFonts w:ascii="Arial" w:eastAsia="Calibri" w:hAnsi="Arial" w:cs="Arial"/>
          <w:b/>
          <w:bCs/>
          <w:lang w:val="cy-GB"/>
        </w:rPr>
        <w:lastRenderedPageBreak/>
        <w:t>Enghreifftiau o Dystiolaeth er mwyn cefnogi Apeliadau ar sail amgylchiadau esgusodol:</w:t>
      </w:r>
    </w:p>
    <w:p w14:paraId="28978EE1" w14:textId="77777777" w:rsidR="00D022AF" w:rsidRDefault="00D022AF" w:rsidP="00D022AF">
      <w:pPr>
        <w:shd w:val="clear" w:color="auto" w:fill="FCFCFC"/>
        <w:jc w:val="both"/>
        <w:rPr>
          <w:rFonts w:ascii="Arial" w:hAnsi="Arial" w:cs="Arial"/>
          <w:spacing w:val="-5"/>
          <w:sz w:val="22"/>
          <w:szCs w:val="22"/>
          <w:shd w:val="clear" w:color="auto" w:fill="FCFCFC"/>
        </w:rPr>
      </w:pPr>
      <w:r>
        <w:rPr>
          <w:rFonts w:ascii="Arial" w:hAnsi="Arial" w:cs="Arial"/>
          <w:spacing w:val="-5"/>
          <w:sz w:val="22"/>
          <w:szCs w:val="22"/>
          <w:shd w:val="clear" w:color="auto" w:fill="FCFCFC"/>
          <w:lang w:val="cy-GB"/>
        </w:rPr>
        <w:t>Fel arfer bydd angen dogfennaeth gyflawn sy’n cyfiawnhau amgylchiadau esgusodol neu geisiadau er mwyn cefnogi’r rheswm dros apelio (er enghraifft: tystysgrif feddygol/iechyd, tystysgrif marwolaeth, llythyr cefnogol gan wasanaeth cymorth yn y Brifysgol).</w:t>
      </w:r>
    </w:p>
    <w:p w14:paraId="59511EBC" w14:textId="77777777" w:rsidR="00D022AF" w:rsidRDefault="00D022AF" w:rsidP="00D022AF">
      <w:pPr>
        <w:shd w:val="clear" w:color="auto" w:fill="FCFCFC"/>
        <w:jc w:val="both"/>
        <w:rPr>
          <w:rFonts w:ascii="Arial" w:hAnsi="Arial" w:cs="Arial"/>
          <w:spacing w:val="-5"/>
          <w:lang w:eastAsia="en-GB"/>
        </w:rPr>
      </w:pPr>
    </w:p>
    <w:p w14:paraId="1814F9B3" w14:textId="77777777" w:rsidR="00D022AF" w:rsidRDefault="00D022AF" w:rsidP="00D022AF">
      <w:pPr>
        <w:shd w:val="clear" w:color="auto" w:fill="FCFCFC"/>
        <w:jc w:val="both"/>
        <w:rPr>
          <w:rFonts w:ascii="Arial" w:hAnsi="Arial" w:cs="Arial"/>
          <w:spacing w:val="-5"/>
          <w:sz w:val="22"/>
          <w:szCs w:val="22"/>
          <w:lang w:eastAsia="en-GB"/>
        </w:rPr>
      </w:pPr>
      <w:r>
        <w:rPr>
          <w:rFonts w:ascii="Arial" w:hAnsi="Arial" w:cs="Arial"/>
          <w:spacing w:val="-5"/>
          <w:sz w:val="22"/>
          <w:szCs w:val="22"/>
          <w:lang w:val="cy-GB" w:eastAsia="en-GB"/>
        </w:rPr>
        <w:t>Er hynny, mae’r Brifysgol yn cydnabod y gallai fod yn anodd i fyfyrwyr gael gafael ar dystiolaeth yn y sefyllfa bresennol, gan sylwi ar y pwysau sydd ar y gwasanaethau iechyd ac ar wasanaethau eraill, a bydd yn gwneud pob ymdrech i ystyried ceisiadau â chydymdeimlad.</w:t>
      </w:r>
    </w:p>
    <w:p w14:paraId="77BC14FA" w14:textId="77777777" w:rsidR="00D022AF" w:rsidRDefault="00D022AF" w:rsidP="00D022AF">
      <w:pPr>
        <w:shd w:val="clear" w:color="auto" w:fill="FCFCFC"/>
        <w:jc w:val="both"/>
        <w:rPr>
          <w:rFonts w:ascii="Arial" w:hAnsi="Arial" w:cs="Arial"/>
          <w:spacing w:val="-5"/>
          <w:sz w:val="22"/>
          <w:szCs w:val="22"/>
          <w:lang w:eastAsia="en-GB"/>
        </w:rPr>
      </w:pPr>
    </w:p>
    <w:p w14:paraId="057DA991" w14:textId="77777777" w:rsidR="00D022AF" w:rsidRDefault="00D022AF" w:rsidP="00D022AF">
      <w:pPr>
        <w:shd w:val="clear" w:color="auto" w:fill="FCFCFC"/>
        <w:jc w:val="both"/>
        <w:rPr>
          <w:rFonts w:ascii="Arial" w:hAnsi="Arial" w:cs="Arial"/>
          <w:spacing w:val="-5"/>
          <w:sz w:val="22"/>
          <w:szCs w:val="22"/>
          <w:lang w:eastAsia="en-GB"/>
        </w:rPr>
      </w:pPr>
      <w:r>
        <w:rPr>
          <w:rFonts w:ascii="Arial" w:hAnsi="Arial" w:cs="Arial"/>
          <w:spacing w:val="-5"/>
          <w:sz w:val="22"/>
          <w:szCs w:val="22"/>
          <w:lang w:val="cy-GB" w:eastAsia="en-GB"/>
        </w:rPr>
        <w:t>Enghreifftiau o dystiolaeth:</w:t>
      </w:r>
    </w:p>
    <w:p w14:paraId="40DEE522" w14:textId="77777777" w:rsidR="00D022AF" w:rsidRDefault="00D022AF" w:rsidP="00D022AF">
      <w:pPr>
        <w:shd w:val="clear" w:color="auto" w:fill="FCFCFC"/>
        <w:jc w:val="both"/>
        <w:rPr>
          <w:rFonts w:ascii="Arial" w:hAnsi="Arial" w:cs="Arial"/>
          <w:spacing w:val="-5"/>
          <w:lang w:eastAsia="en-GB"/>
        </w:rPr>
      </w:pPr>
    </w:p>
    <w:p w14:paraId="420931CD" w14:textId="77777777" w:rsidR="00D022AF" w:rsidRDefault="00D022AF" w:rsidP="00D022AF">
      <w:pPr>
        <w:numPr>
          <w:ilvl w:val="0"/>
          <w:numId w:val="39"/>
        </w:numPr>
        <w:spacing w:after="200" w:line="276" w:lineRule="auto"/>
        <w:contextualSpacing/>
        <w:rPr>
          <w:rFonts w:ascii="Arial" w:eastAsia="Calibri" w:hAnsi="Arial" w:cs="Arial"/>
          <w:sz w:val="22"/>
          <w:szCs w:val="22"/>
        </w:rPr>
      </w:pPr>
      <w:r>
        <w:rPr>
          <w:rFonts w:ascii="Arial" w:eastAsia="Calibri" w:hAnsi="Arial" w:cs="Arial"/>
          <w:sz w:val="22"/>
          <w:szCs w:val="22"/>
          <w:lang w:val="cy-GB"/>
        </w:rPr>
        <w:t xml:space="preserve">Tystysgrif neu lythyr gan feddyg teulu/arbenigwr meddygol (gyda dyddiad yr asesiad meddygol perthnasol) </w:t>
      </w:r>
    </w:p>
    <w:p w14:paraId="75C86740" w14:textId="77777777" w:rsidR="00D022AF" w:rsidRDefault="00D022AF" w:rsidP="00D022AF">
      <w:pPr>
        <w:numPr>
          <w:ilvl w:val="0"/>
          <w:numId w:val="39"/>
        </w:numPr>
        <w:spacing w:after="200" w:line="276" w:lineRule="auto"/>
        <w:contextualSpacing/>
        <w:rPr>
          <w:rFonts w:ascii="Arial" w:eastAsia="Calibri" w:hAnsi="Arial" w:cs="Arial"/>
          <w:sz w:val="22"/>
          <w:szCs w:val="22"/>
        </w:rPr>
      </w:pPr>
      <w:r>
        <w:rPr>
          <w:rFonts w:ascii="Arial" w:eastAsia="Calibri" w:hAnsi="Arial" w:cs="Arial"/>
          <w:sz w:val="22"/>
          <w:szCs w:val="22"/>
          <w:lang w:val="cy-GB"/>
        </w:rPr>
        <w:t>Llythyr gan Wasanaeth Cymorth yn y Brifysgol (h.y. Gwasanaeth Lles neu’r Swyddfa Anableddau)</w:t>
      </w:r>
    </w:p>
    <w:p w14:paraId="242E0407" w14:textId="77777777" w:rsidR="00D022AF" w:rsidRDefault="00D022AF" w:rsidP="00D022AF">
      <w:pPr>
        <w:numPr>
          <w:ilvl w:val="0"/>
          <w:numId w:val="39"/>
        </w:numPr>
        <w:spacing w:after="200" w:line="276" w:lineRule="auto"/>
        <w:contextualSpacing/>
        <w:rPr>
          <w:rFonts w:ascii="Arial" w:eastAsia="Calibri" w:hAnsi="Arial" w:cs="Arial"/>
          <w:b/>
          <w:i/>
          <w:sz w:val="22"/>
          <w:szCs w:val="22"/>
        </w:rPr>
      </w:pPr>
      <w:r>
        <w:rPr>
          <w:rFonts w:ascii="Arial" w:eastAsia="Calibri" w:hAnsi="Arial" w:cs="Arial"/>
          <w:sz w:val="22"/>
          <w:szCs w:val="22"/>
          <w:lang w:val="cy-GB"/>
        </w:rPr>
        <w:t xml:space="preserve">Llythyr cefnogol/esboniad gan drydydd parti megis perthynas/cyfaill agos </w:t>
      </w:r>
      <w:r>
        <w:rPr>
          <w:rFonts w:ascii="Arial" w:hAnsi="Arial" w:cs="Arial"/>
          <w:sz w:val="22"/>
          <w:szCs w:val="22"/>
          <w:lang w:val="cy-GB"/>
        </w:rPr>
        <w:t xml:space="preserve">a oedd yn cysylltu â chi yn ystod yr adeg berthnasol ac sy’n gallu rhannu eu sylwadau ar yr effaith y cafodd eich amgylchiadau arnoch. Gallai’r rhain gynnwys, er enghraifft, sylwadau ar eich gallu i wneud penderfyniadau rhesymol, eich gallu i ganolbwyntio ar eich astudiaethau ac i gyfathrebu â’r Brifysgol a/neu bobl eraill ynghylch eich problemau yn ystod y cyfnod hwn. </w:t>
      </w:r>
      <w:r>
        <w:rPr>
          <w:rFonts w:ascii="Arial" w:eastAsia="Calibri" w:hAnsi="Arial" w:cs="Arial"/>
          <w:b/>
          <w:bCs/>
          <w:i/>
          <w:iCs/>
          <w:sz w:val="22"/>
          <w:szCs w:val="22"/>
          <w:lang w:val="cy-GB"/>
        </w:rPr>
        <w:t>(gan sylwi na fydd tystiolaeth o’r fath mor gymhellol â thystiolaeth feddygol fel arfer).</w:t>
      </w:r>
    </w:p>
    <w:p w14:paraId="145D4B1A" w14:textId="77777777" w:rsidR="00D022AF" w:rsidRDefault="00D022AF" w:rsidP="00D022AF">
      <w:pPr>
        <w:spacing w:after="200" w:line="276" w:lineRule="auto"/>
        <w:ind w:left="360"/>
        <w:contextualSpacing/>
        <w:rPr>
          <w:rFonts w:ascii="Arial" w:eastAsia="Calibri" w:hAnsi="Arial" w:cs="Arial"/>
          <w:b/>
          <w:i/>
          <w:sz w:val="22"/>
          <w:szCs w:val="22"/>
        </w:rPr>
      </w:pPr>
    </w:p>
    <w:p w14:paraId="5A16CDA8" w14:textId="77777777" w:rsidR="00D022AF" w:rsidRDefault="00D022AF" w:rsidP="000278E9">
      <w:pPr>
        <w:autoSpaceDE w:val="0"/>
        <w:autoSpaceDN w:val="0"/>
        <w:adjustRightInd w:val="0"/>
        <w:ind w:left="720"/>
        <w:jc w:val="both"/>
        <w:rPr>
          <w:rFonts w:ascii="Arial" w:hAnsi="Arial" w:cs="Arial"/>
          <w:b/>
          <w:sz w:val="20"/>
          <w:szCs w:val="20"/>
          <w:lang w:val="cy-GB"/>
        </w:rPr>
      </w:pPr>
    </w:p>
    <w:p w14:paraId="37DC7C20" w14:textId="77777777" w:rsidR="000278E9" w:rsidRDefault="000278E9" w:rsidP="00D022AF">
      <w:pPr>
        <w:autoSpaceDE w:val="0"/>
        <w:autoSpaceDN w:val="0"/>
        <w:adjustRightInd w:val="0"/>
        <w:jc w:val="both"/>
        <w:rPr>
          <w:rFonts w:ascii="Arial" w:hAnsi="Arial" w:cs="Arial"/>
          <w:b/>
          <w:sz w:val="20"/>
          <w:szCs w:val="20"/>
          <w:lang w:val="cy-GB"/>
        </w:rPr>
      </w:pPr>
    </w:p>
    <w:p w14:paraId="2092A627" w14:textId="77777777" w:rsidR="000278E9" w:rsidRDefault="000278E9" w:rsidP="00D022AF">
      <w:pPr>
        <w:autoSpaceDE w:val="0"/>
        <w:autoSpaceDN w:val="0"/>
        <w:adjustRightInd w:val="0"/>
        <w:jc w:val="both"/>
        <w:rPr>
          <w:rFonts w:ascii="Arial" w:hAnsi="Arial" w:cs="Arial"/>
          <w:b/>
          <w:sz w:val="20"/>
          <w:szCs w:val="20"/>
          <w:lang w:val="cy-GB"/>
        </w:rPr>
      </w:pPr>
    </w:p>
    <w:p w14:paraId="34FCE76E" w14:textId="77777777" w:rsidR="000278E9" w:rsidRDefault="000278E9" w:rsidP="00D022AF">
      <w:pPr>
        <w:autoSpaceDE w:val="0"/>
        <w:autoSpaceDN w:val="0"/>
        <w:adjustRightInd w:val="0"/>
        <w:jc w:val="both"/>
        <w:rPr>
          <w:rFonts w:ascii="Arial" w:hAnsi="Arial" w:cs="Arial"/>
          <w:b/>
          <w:sz w:val="20"/>
          <w:szCs w:val="20"/>
          <w:lang w:val="cy-GB"/>
        </w:rPr>
      </w:pPr>
    </w:p>
    <w:p w14:paraId="654748D1" w14:textId="77777777" w:rsidR="000278E9" w:rsidRDefault="000278E9" w:rsidP="00D022AF">
      <w:pPr>
        <w:autoSpaceDE w:val="0"/>
        <w:autoSpaceDN w:val="0"/>
        <w:adjustRightInd w:val="0"/>
        <w:jc w:val="both"/>
        <w:rPr>
          <w:rFonts w:ascii="Arial" w:hAnsi="Arial" w:cs="Arial"/>
          <w:b/>
          <w:sz w:val="20"/>
          <w:szCs w:val="20"/>
          <w:lang w:val="cy-GB"/>
        </w:rPr>
      </w:pPr>
    </w:p>
    <w:p w14:paraId="7AC15C4E" w14:textId="77777777" w:rsidR="000278E9" w:rsidRDefault="000278E9" w:rsidP="00D022AF">
      <w:pPr>
        <w:autoSpaceDE w:val="0"/>
        <w:autoSpaceDN w:val="0"/>
        <w:adjustRightInd w:val="0"/>
        <w:jc w:val="both"/>
        <w:rPr>
          <w:rFonts w:ascii="Arial" w:hAnsi="Arial" w:cs="Arial"/>
          <w:b/>
          <w:sz w:val="20"/>
          <w:szCs w:val="20"/>
          <w:lang w:val="cy-GB"/>
        </w:rPr>
      </w:pPr>
    </w:p>
    <w:p w14:paraId="66FF0921" w14:textId="77777777" w:rsidR="000278E9" w:rsidRDefault="000278E9" w:rsidP="00D022AF">
      <w:pPr>
        <w:autoSpaceDE w:val="0"/>
        <w:autoSpaceDN w:val="0"/>
        <w:adjustRightInd w:val="0"/>
        <w:jc w:val="both"/>
        <w:rPr>
          <w:rFonts w:ascii="Arial" w:hAnsi="Arial" w:cs="Arial"/>
          <w:b/>
          <w:sz w:val="20"/>
          <w:szCs w:val="20"/>
          <w:lang w:val="cy-GB"/>
        </w:rPr>
      </w:pPr>
    </w:p>
    <w:p w14:paraId="610E2D4C" w14:textId="77777777" w:rsidR="000278E9" w:rsidRDefault="000278E9" w:rsidP="00D022AF">
      <w:pPr>
        <w:autoSpaceDE w:val="0"/>
        <w:autoSpaceDN w:val="0"/>
        <w:adjustRightInd w:val="0"/>
        <w:jc w:val="both"/>
        <w:rPr>
          <w:rFonts w:ascii="Arial" w:hAnsi="Arial" w:cs="Arial"/>
          <w:b/>
          <w:sz w:val="20"/>
          <w:szCs w:val="20"/>
          <w:lang w:val="cy-GB"/>
        </w:rPr>
      </w:pPr>
    </w:p>
    <w:p w14:paraId="77ECB58A" w14:textId="77777777" w:rsidR="000278E9" w:rsidRDefault="000278E9" w:rsidP="00D022AF">
      <w:pPr>
        <w:autoSpaceDE w:val="0"/>
        <w:autoSpaceDN w:val="0"/>
        <w:adjustRightInd w:val="0"/>
        <w:jc w:val="both"/>
        <w:rPr>
          <w:rFonts w:ascii="Arial" w:hAnsi="Arial" w:cs="Arial"/>
          <w:b/>
          <w:sz w:val="20"/>
          <w:szCs w:val="20"/>
          <w:lang w:val="cy-GB"/>
        </w:rPr>
      </w:pPr>
    </w:p>
    <w:p w14:paraId="4EFD75C7" w14:textId="77777777" w:rsidR="000278E9" w:rsidRDefault="000278E9" w:rsidP="00D022AF">
      <w:pPr>
        <w:autoSpaceDE w:val="0"/>
        <w:autoSpaceDN w:val="0"/>
        <w:adjustRightInd w:val="0"/>
        <w:jc w:val="both"/>
        <w:rPr>
          <w:rFonts w:ascii="Arial" w:hAnsi="Arial" w:cs="Arial"/>
          <w:b/>
          <w:sz w:val="20"/>
          <w:szCs w:val="20"/>
          <w:lang w:val="cy-GB"/>
        </w:rPr>
      </w:pPr>
    </w:p>
    <w:p w14:paraId="6C9C3CDD" w14:textId="77777777" w:rsidR="000278E9" w:rsidRDefault="000278E9" w:rsidP="00D022AF">
      <w:pPr>
        <w:autoSpaceDE w:val="0"/>
        <w:autoSpaceDN w:val="0"/>
        <w:adjustRightInd w:val="0"/>
        <w:jc w:val="both"/>
        <w:rPr>
          <w:rFonts w:ascii="Arial" w:hAnsi="Arial" w:cs="Arial"/>
          <w:b/>
          <w:sz w:val="20"/>
          <w:szCs w:val="20"/>
          <w:lang w:val="cy-GB"/>
        </w:rPr>
      </w:pPr>
    </w:p>
    <w:p w14:paraId="40D7E7DE" w14:textId="77777777" w:rsidR="000278E9" w:rsidRDefault="000278E9" w:rsidP="00D022AF">
      <w:pPr>
        <w:autoSpaceDE w:val="0"/>
        <w:autoSpaceDN w:val="0"/>
        <w:adjustRightInd w:val="0"/>
        <w:jc w:val="both"/>
        <w:rPr>
          <w:rFonts w:ascii="Arial" w:hAnsi="Arial" w:cs="Arial"/>
          <w:b/>
          <w:sz w:val="20"/>
          <w:szCs w:val="20"/>
          <w:lang w:val="cy-GB"/>
        </w:rPr>
      </w:pPr>
    </w:p>
    <w:p w14:paraId="35E6F39C" w14:textId="77777777" w:rsidR="000278E9" w:rsidRDefault="000278E9" w:rsidP="00D022AF">
      <w:pPr>
        <w:autoSpaceDE w:val="0"/>
        <w:autoSpaceDN w:val="0"/>
        <w:adjustRightInd w:val="0"/>
        <w:jc w:val="both"/>
        <w:rPr>
          <w:rFonts w:ascii="Arial" w:hAnsi="Arial" w:cs="Arial"/>
          <w:b/>
          <w:sz w:val="20"/>
          <w:szCs w:val="20"/>
          <w:lang w:val="cy-GB"/>
        </w:rPr>
      </w:pPr>
    </w:p>
    <w:p w14:paraId="781C77D8" w14:textId="77777777" w:rsidR="000278E9" w:rsidRDefault="000278E9" w:rsidP="00D022AF">
      <w:pPr>
        <w:autoSpaceDE w:val="0"/>
        <w:autoSpaceDN w:val="0"/>
        <w:adjustRightInd w:val="0"/>
        <w:jc w:val="both"/>
        <w:rPr>
          <w:rFonts w:ascii="Arial" w:hAnsi="Arial" w:cs="Arial"/>
          <w:b/>
          <w:sz w:val="20"/>
          <w:szCs w:val="20"/>
          <w:lang w:val="cy-GB"/>
        </w:rPr>
      </w:pPr>
    </w:p>
    <w:p w14:paraId="772E80F1" w14:textId="77777777" w:rsidR="000278E9" w:rsidRDefault="000278E9" w:rsidP="00D022AF">
      <w:pPr>
        <w:autoSpaceDE w:val="0"/>
        <w:autoSpaceDN w:val="0"/>
        <w:adjustRightInd w:val="0"/>
        <w:jc w:val="both"/>
        <w:rPr>
          <w:rFonts w:ascii="Arial" w:hAnsi="Arial" w:cs="Arial"/>
          <w:b/>
          <w:sz w:val="20"/>
          <w:szCs w:val="20"/>
          <w:lang w:val="cy-GB"/>
        </w:rPr>
      </w:pPr>
    </w:p>
    <w:p w14:paraId="4E1597E8" w14:textId="77777777" w:rsidR="000278E9" w:rsidRDefault="000278E9" w:rsidP="00D022AF">
      <w:pPr>
        <w:autoSpaceDE w:val="0"/>
        <w:autoSpaceDN w:val="0"/>
        <w:adjustRightInd w:val="0"/>
        <w:jc w:val="both"/>
        <w:rPr>
          <w:rFonts w:ascii="Arial" w:hAnsi="Arial" w:cs="Arial"/>
          <w:b/>
          <w:sz w:val="20"/>
          <w:szCs w:val="20"/>
          <w:lang w:val="cy-GB"/>
        </w:rPr>
      </w:pPr>
    </w:p>
    <w:p w14:paraId="2D7190F3" w14:textId="77777777" w:rsidR="000278E9" w:rsidRDefault="000278E9" w:rsidP="00D022AF">
      <w:pPr>
        <w:autoSpaceDE w:val="0"/>
        <w:autoSpaceDN w:val="0"/>
        <w:adjustRightInd w:val="0"/>
        <w:jc w:val="both"/>
        <w:rPr>
          <w:rFonts w:ascii="Arial" w:hAnsi="Arial" w:cs="Arial"/>
          <w:b/>
          <w:sz w:val="20"/>
          <w:szCs w:val="20"/>
          <w:lang w:val="cy-GB"/>
        </w:rPr>
      </w:pPr>
    </w:p>
    <w:p w14:paraId="78D282CE" w14:textId="77777777" w:rsidR="000278E9" w:rsidRDefault="000278E9" w:rsidP="00D022AF">
      <w:pPr>
        <w:autoSpaceDE w:val="0"/>
        <w:autoSpaceDN w:val="0"/>
        <w:adjustRightInd w:val="0"/>
        <w:jc w:val="both"/>
        <w:rPr>
          <w:rFonts w:ascii="Arial" w:hAnsi="Arial" w:cs="Arial"/>
          <w:b/>
          <w:sz w:val="20"/>
          <w:szCs w:val="20"/>
          <w:lang w:val="cy-GB"/>
        </w:rPr>
      </w:pPr>
    </w:p>
    <w:p w14:paraId="3EF11272" w14:textId="77777777" w:rsidR="000278E9" w:rsidRDefault="000278E9" w:rsidP="00D022AF">
      <w:pPr>
        <w:autoSpaceDE w:val="0"/>
        <w:autoSpaceDN w:val="0"/>
        <w:adjustRightInd w:val="0"/>
        <w:jc w:val="both"/>
        <w:rPr>
          <w:rFonts w:ascii="Arial" w:hAnsi="Arial" w:cs="Arial"/>
          <w:b/>
          <w:sz w:val="20"/>
          <w:szCs w:val="20"/>
          <w:lang w:val="cy-GB"/>
        </w:rPr>
      </w:pPr>
    </w:p>
    <w:p w14:paraId="415D71C3" w14:textId="77777777" w:rsidR="000278E9" w:rsidRDefault="000278E9" w:rsidP="00D022AF">
      <w:pPr>
        <w:autoSpaceDE w:val="0"/>
        <w:autoSpaceDN w:val="0"/>
        <w:adjustRightInd w:val="0"/>
        <w:jc w:val="both"/>
        <w:rPr>
          <w:rFonts w:ascii="Arial" w:hAnsi="Arial" w:cs="Arial"/>
          <w:b/>
          <w:sz w:val="20"/>
          <w:szCs w:val="20"/>
          <w:lang w:val="cy-GB"/>
        </w:rPr>
      </w:pPr>
    </w:p>
    <w:p w14:paraId="38E21138" w14:textId="77777777" w:rsidR="000278E9" w:rsidRDefault="000278E9" w:rsidP="00D022AF">
      <w:pPr>
        <w:autoSpaceDE w:val="0"/>
        <w:autoSpaceDN w:val="0"/>
        <w:adjustRightInd w:val="0"/>
        <w:jc w:val="both"/>
        <w:rPr>
          <w:rFonts w:ascii="Arial" w:hAnsi="Arial" w:cs="Arial"/>
          <w:b/>
          <w:sz w:val="20"/>
          <w:szCs w:val="20"/>
          <w:lang w:val="cy-GB"/>
        </w:rPr>
      </w:pPr>
    </w:p>
    <w:p w14:paraId="53BB60D7" w14:textId="77777777" w:rsidR="000278E9" w:rsidRDefault="000278E9" w:rsidP="00D022AF">
      <w:pPr>
        <w:autoSpaceDE w:val="0"/>
        <w:autoSpaceDN w:val="0"/>
        <w:adjustRightInd w:val="0"/>
        <w:jc w:val="both"/>
        <w:rPr>
          <w:rFonts w:ascii="Arial" w:hAnsi="Arial" w:cs="Arial"/>
          <w:b/>
          <w:sz w:val="20"/>
          <w:szCs w:val="20"/>
          <w:lang w:val="cy-GB"/>
        </w:rPr>
      </w:pPr>
    </w:p>
    <w:p w14:paraId="567F0D98" w14:textId="77777777" w:rsidR="000278E9" w:rsidRDefault="000278E9" w:rsidP="00D022AF">
      <w:pPr>
        <w:autoSpaceDE w:val="0"/>
        <w:autoSpaceDN w:val="0"/>
        <w:adjustRightInd w:val="0"/>
        <w:jc w:val="both"/>
        <w:rPr>
          <w:rFonts w:ascii="Arial" w:hAnsi="Arial" w:cs="Arial"/>
          <w:b/>
          <w:sz w:val="20"/>
          <w:szCs w:val="20"/>
          <w:lang w:val="cy-GB"/>
        </w:rPr>
      </w:pPr>
    </w:p>
    <w:p w14:paraId="633952DD" w14:textId="77777777" w:rsidR="000278E9" w:rsidRDefault="000278E9" w:rsidP="00D022AF">
      <w:pPr>
        <w:autoSpaceDE w:val="0"/>
        <w:autoSpaceDN w:val="0"/>
        <w:adjustRightInd w:val="0"/>
        <w:jc w:val="both"/>
        <w:rPr>
          <w:rFonts w:ascii="Arial" w:hAnsi="Arial" w:cs="Arial"/>
          <w:b/>
          <w:sz w:val="20"/>
          <w:szCs w:val="20"/>
          <w:lang w:val="cy-GB"/>
        </w:rPr>
      </w:pPr>
    </w:p>
    <w:p w14:paraId="292CCF8A" w14:textId="77777777" w:rsidR="000278E9" w:rsidRDefault="000278E9" w:rsidP="00D022AF">
      <w:pPr>
        <w:autoSpaceDE w:val="0"/>
        <w:autoSpaceDN w:val="0"/>
        <w:adjustRightInd w:val="0"/>
        <w:jc w:val="both"/>
        <w:rPr>
          <w:rFonts w:ascii="Arial" w:hAnsi="Arial" w:cs="Arial"/>
          <w:b/>
          <w:sz w:val="20"/>
          <w:szCs w:val="20"/>
          <w:lang w:val="cy-GB"/>
        </w:rPr>
      </w:pPr>
    </w:p>
    <w:p w14:paraId="3722A026" w14:textId="77777777" w:rsidR="000278E9" w:rsidRDefault="000278E9" w:rsidP="00D022AF">
      <w:pPr>
        <w:autoSpaceDE w:val="0"/>
        <w:autoSpaceDN w:val="0"/>
        <w:adjustRightInd w:val="0"/>
        <w:jc w:val="both"/>
        <w:rPr>
          <w:rFonts w:ascii="Arial" w:hAnsi="Arial" w:cs="Arial"/>
          <w:b/>
          <w:sz w:val="20"/>
          <w:szCs w:val="20"/>
          <w:lang w:val="cy-GB"/>
        </w:rPr>
      </w:pPr>
    </w:p>
    <w:p w14:paraId="4666A26D" w14:textId="77777777" w:rsidR="000278E9" w:rsidRDefault="000278E9" w:rsidP="00D022AF">
      <w:pPr>
        <w:autoSpaceDE w:val="0"/>
        <w:autoSpaceDN w:val="0"/>
        <w:adjustRightInd w:val="0"/>
        <w:jc w:val="both"/>
        <w:rPr>
          <w:rFonts w:ascii="Arial" w:hAnsi="Arial" w:cs="Arial"/>
          <w:b/>
          <w:sz w:val="20"/>
          <w:szCs w:val="20"/>
          <w:lang w:val="cy-GB"/>
        </w:rPr>
      </w:pPr>
    </w:p>
    <w:p w14:paraId="6A721A85" w14:textId="77777777" w:rsidR="000278E9" w:rsidRDefault="000278E9" w:rsidP="00D022AF">
      <w:pPr>
        <w:autoSpaceDE w:val="0"/>
        <w:autoSpaceDN w:val="0"/>
        <w:adjustRightInd w:val="0"/>
        <w:jc w:val="both"/>
        <w:rPr>
          <w:rFonts w:ascii="Arial" w:hAnsi="Arial" w:cs="Arial"/>
          <w:b/>
          <w:sz w:val="20"/>
          <w:szCs w:val="20"/>
          <w:lang w:val="cy-GB"/>
        </w:rPr>
      </w:pPr>
    </w:p>
    <w:p w14:paraId="367041E0" w14:textId="77777777" w:rsidR="000278E9" w:rsidRDefault="000278E9" w:rsidP="00D022AF">
      <w:pPr>
        <w:autoSpaceDE w:val="0"/>
        <w:autoSpaceDN w:val="0"/>
        <w:adjustRightInd w:val="0"/>
        <w:jc w:val="both"/>
        <w:rPr>
          <w:rFonts w:ascii="Arial" w:hAnsi="Arial" w:cs="Arial"/>
          <w:b/>
          <w:sz w:val="20"/>
          <w:szCs w:val="20"/>
          <w:lang w:val="cy-GB"/>
        </w:rPr>
      </w:pPr>
    </w:p>
    <w:p w14:paraId="0B9BF4E3" w14:textId="77777777" w:rsidR="000278E9" w:rsidRDefault="000278E9" w:rsidP="00D022AF">
      <w:pPr>
        <w:autoSpaceDE w:val="0"/>
        <w:autoSpaceDN w:val="0"/>
        <w:adjustRightInd w:val="0"/>
        <w:jc w:val="both"/>
        <w:rPr>
          <w:rFonts w:ascii="Arial" w:hAnsi="Arial" w:cs="Arial"/>
          <w:b/>
          <w:sz w:val="20"/>
          <w:szCs w:val="20"/>
          <w:lang w:val="cy-GB"/>
        </w:rPr>
      </w:pPr>
    </w:p>
    <w:p w14:paraId="790E5904" w14:textId="77777777" w:rsidR="000278E9" w:rsidRDefault="000278E9" w:rsidP="00D022AF">
      <w:pPr>
        <w:autoSpaceDE w:val="0"/>
        <w:autoSpaceDN w:val="0"/>
        <w:adjustRightInd w:val="0"/>
        <w:jc w:val="both"/>
        <w:rPr>
          <w:rFonts w:ascii="Arial" w:hAnsi="Arial" w:cs="Arial"/>
          <w:b/>
          <w:sz w:val="20"/>
          <w:szCs w:val="20"/>
          <w:lang w:val="cy-GB"/>
        </w:rPr>
      </w:pPr>
    </w:p>
    <w:p w14:paraId="3679E344" w14:textId="77777777" w:rsidR="000278E9" w:rsidRDefault="000278E9" w:rsidP="00D022AF">
      <w:pPr>
        <w:autoSpaceDE w:val="0"/>
        <w:autoSpaceDN w:val="0"/>
        <w:adjustRightInd w:val="0"/>
        <w:jc w:val="both"/>
        <w:rPr>
          <w:rFonts w:ascii="Arial" w:hAnsi="Arial" w:cs="Arial"/>
          <w:b/>
          <w:sz w:val="20"/>
          <w:szCs w:val="20"/>
          <w:lang w:val="cy-GB"/>
        </w:rPr>
      </w:pPr>
    </w:p>
    <w:p w14:paraId="7D10886F" w14:textId="77777777" w:rsidR="000278E9" w:rsidRDefault="000278E9" w:rsidP="00D022AF">
      <w:pPr>
        <w:autoSpaceDE w:val="0"/>
        <w:autoSpaceDN w:val="0"/>
        <w:adjustRightInd w:val="0"/>
        <w:jc w:val="both"/>
        <w:rPr>
          <w:rFonts w:ascii="Arial" w:hAnsi="Arial" w:cs="Arial"/>
          <w:b/>
          <w:sz w:val="20"/>
          <w:szCs w:val="20"/>
          <w:lang w:val="cy-GB"/>
        </w:rPr>
      </w:pPr>
    </w:p>
    <w:p w14:paraId="7E4EF744" w14:textId="77777777" w:rsidR="000278E9" w:rsidRDefault="000278E9" w:rsidP="00D022AF">
      <w:pPr>
        <w:autoSpaceDE w:val="0"/>
        <w:autoSpaceDN w:val="0"/>
        <w:adjustRightInd w:val="0"/>
        <w:jc w:val="both"/>
        <w:rPr>
          <w:rFonts w:ascii="Arial" w:hAnsi="Arial" w:cs="Arial"/>
          <w:b/>
          <w:sz w:val="20"/>
          <w:szCs w:val="20"/>
          <w:lang w:val="cy-GB"/>
        </w:rPr>
      </w:pPr>
    </w:p>
    <w:p w14:paraId="3670F01A" w14:textId="77777777" w:rsidR="000278E9" w:rsidRDefault="000278E9" w:rsidP="00D022AF">
      <w:pPr>
        <w:autoSpaceDE w:val="0"/>
        <w:autoSpaceDN w:val="0"/>
        <w:adjustRightInd w:val="0"/>
        <w:jc w:val="both"/>
        <w:rPr>
          <w:rFonts w:ascii="Arial" w:hAnsi="Arial" w:cs="Arial"/>
          <w:b/>
          <w:sz w:val="20"/>
          <w:szCs w:val="20"/>
          <w:lang w:val="cy-GB"/>
        </w:rPr>
      </w:pPr>
    </w:p>
    <w:p w14:paraId="25B7EDCA" w14:textId="77777777" w:rsidR="000278E9" w:rsidRDefault="000278E9" w:rsidP="00D022AF">
      <w:pPr>
        <w:autoSpaceDE w:val="0"/>
        <w:autoSpaceDN w:val="0"/>
        <w:adjustRightInd w:val="0"/>
        <w:jc w:val="both"/>
        <w:rPr>
          <w:rFonts w:ascii="Arial" w:hAnsi="Arial" w:cs="Arial"/>
          <w:b/>
          <w:sz w:val="20"/>
          <w:szCs w:val="20"/>
          <w:lang w:val="cy-GB"/>
        </w:rPr>
      </w:pPr>
    </w:p>
    <w:p w14:paraId="1C2A17C8" w14:textId="77777777" w:rsidR="000278E9" w:rsidRDefault="000278E9" w:rsidP="00D022AF">
      <w:pPr>
        <w:autoSpaceDE w:val="0"/>
        <w:autoSpaceDN w:val="0"/>
        <w:adjustRightInd w:val="0"/>
        <w:jc w:val="both"/>
        <w:rPr>
          <w:rFonts w:ascii="Arial" w:hAnsi="Arial" w:cs="Arial"/>
          <w:b/>
          <w:sz w:val="20"/>
          <w:szCs w:val="20"/>
          <w:lang w:val="cy-GB"/>
        </w:rPr>
      </w:pPr>
    </w:p>
    <w:p w14:paraId="15DF0C61" w14:textId="77777777" w:rsidR="00EA709E" w:rsidRDefault="00EA709E" w:rsidP="00B65B3D">
      <w:pPr>
        <w:spacing w:after="200" w:line="276" w:lineRule="auto"/>
        <w:contextualSpacing/>
        <w:rPr>
          <w:rFonts w:ascii="Arial Black" w:eastAsia="Calibri" w:hAnsi="Arial Black"/>
          <w:sz w:val="22"/>
          <w:szCs w:val="22"/>
          <w:lang w:val="cy-GB"/>
        </w:rPr>
      </w:pPr>
    </w:p>
    <w:sectPr w:rsidR="00EA709E" w:rsidSect="00331E92">
      <w:headerReference w:type="default" r:id="rId37"/>
      <w:footerReference w:type="default" r:id="rId38"/>
      <w:pgSz w:w="11906" w:h="16838"/>
      <w:pgMar w:top="360"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7846" w14:textId="77777777" w:rsidR="00160A42" w:rsidRDefault="00160A42">
      <w:r>
        <w:separator/>
      </w:r>
    </w:p>
  </w:endnote>
  <w:endnote w:type="continuationSeparator" w:id="0">
    <w:p w14:paraId="56DC635E" w14:textId="77777777" w:rsidR="00160A42" w:rsidRDefault="0016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ity of Wale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63B7" w14:textId="77777777" w:rsidR="00EA1ADD" w:rsidRPr="00046C7D" w:rsidRDefault="00EA1ADD" w:rsidP="00D55B69">
    <w:pPr>
      <w:pStyle w:val="Footer"/>
      <w:jc w:val="right"/>
      <w:rPr>
        <w:rFonts w:ascii="Arial" w:hAnsi="Arial" w:cs="Arial"/>
        <w:sz w:val="14"/>
        <w:szCs w:val="14"/>
      </w:rPr>
    </w:pPr>
    <w:r w:rsidRPr="00046C7D">
      <w:rPr>
        <w:rFonts w:ascii="Arial" w:hAnsi="Arial" w:cs="Arial"/>
        <w:sz w:val="14"/>
        <w:szCs w:val="14"/>
        <w:lang w:val="cy-GB"/>
      </w:rPr>
      <w:tab/>
    </w:r>
    <w:r w:rsidRPr="00046C7D">
      <w:rPr>
        <w:rFonts w:ascii="Arial" w:hAnsi="Arial" w:cs="Arial"/>
        <w:sz w:val="14"/>
        <w:szCs w:val="14"/>
        <w:lang w:val="cy-GB"/>
      </w:rPr>
      <w:tab/>
    </w:r>
    <w:r w:rsidRPr="00046C7D">
      <w:rPr>
        <w:rFonts w:ascii="Arial" w:hAnsi="Arial" w:cs="Arial"/>
        <w:sz w:val="14"/>
        <w:szCs w:val="14"/>
        <w:lang w:val="cy-GB"/>
      </w:rPr>
      <w:t xml:space="preserve">Diwygiwyd </w:t>
    </w:r>
    <w:r w:rsidR="00230DC2">
      <w:rPr>
        <w:rFonts w:ascii="Arial" w:hAnsi="Arial" w:cs="Arial"/>
        <w:sz w:val="14"/>
        <w:szCs w:val="14"/>
        <w:lang w:val="cy-GB"/>
      </w:rPr>
      <w:t>23 Mawrth 2022</w:t>
    </w:r>
    <w:r w:rsidRPr="00046C7D">
      <w:rPr>
        <w:rFonts w:ascii="Arial" w:hAnsi="Arial" w:cs="Arial"/>
        <w:sz w:val="14"/>
        <w:szCs w:val="14"/>
        <w:lang w:val="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491E" w14:textId="77777777" w:rsidR="00160A42" w:rsidRDefault="00160A42">
      <w:r>
        <w:separator/>
      </w:r>
    </w:p>
  </w:footnote>
  <w:footnote w:type="continuationSeparator" w:id="0">
    <w:p w14:paraId="1849578D" w14:textId="77777777" w:rsidR="00160A42" w:rsidRDefault="0016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619D" w14:textId="77777777" w:rsidR="00EA1ADD" w:rsidRDefault="00EA1ADD">
    <w:pPr>
      <w:pStyle w:val="Header"/>
    </w:pPr>
    <w:r>
      <w:rPr>
        <w:rFonts w:ascii="Arial" w:hAnsi="Arial" w:cs="Arial"/>
        <w:b/>
        <w:bCs/>
        <w:lang w:val="cy-GB"/>
      </w:rPr>
      <w:t>AR1RD-1-BI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C79"/>
    <w:multiLevelType w:val="hybridMultilevel"/>
    <w:tmpl w:val="5134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28E4"/>
    <w:multiLevelType w:val="hybridMultilevel"/>
    <w:tmpl w:val="CCA2F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8B41BAA"/>
    <w:multiLevelType w:val="hybridMultilevel"/>
    <w:tmpl w:val="7488FD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BF90163"/>
    <w:multiLevelType w:val="hybridMultilevel"/>
    <w:tmpl w:val="46D6F986"/>
    <w:lvl w:ilvl="0">
      <w:start w:val="1"/>
      <w:numFmt w:val="decimal"/>
      <w:lvlText w:val="(%1)"/>
      <w:lvlJc w:val="left"/>
      <w:pPr>
        <w:ind w:left="2355" w:hanging="360"/>
      </w:pPr>
      <w:rPr>
        <w:rFonts w:hint="default"/>
      </w:rPr>
    </w:lvl>
    <w:lvl w:ilvl="1" w:tentative="1">
      <w:start w:val="1"/>
      <w:numFmt w:val="lowerLetter"/>
      <w:lvlText w:val="%2."/>
      <w:lvlJc w:val="left"/>
      <w:pPr>
        <w:ind w:left="3075" w:hanging="360"/>
      </w:pPr>
    </w:lvl>
    <w:lvl w:ilvl="2" w:tentative="1">
      <w:start w:val="1"/>
      <w:numFmt w:val="lowerRoman"/>
      <w:lvlText w:val="%3."/>
      <w:lvlJc w:val="right"/>
      <w:pPr>
        <w:ind w:left="3795" w:hanging="180"/>
      </w:pPr>
    </w:lvl>
    <w:lvl w:ilvl="3" w:tentative="1">
      <w:start w:val="1"/>
      <w:numFmt w:val="decimal"/>
      <w:lvlText w:val="%4."/>
      <w:lvlJc w:val="left"/>
      <w:pPr>
        <w:ind w:left="4515" w:hanging="360"/>
      </w:pPr>
    </w:lvl>
    <w:lvl w:ilvl="4" w:tentative="1">
      <w:start w:val="1"/>
      <w:numFmt w:val="lowerLetter"/>
      <w:lvlText w:val="%5."/>
      <w:lvlJc w:val="left"/>
      <w:pPr>
        <w:ind w:left="5235" w:hanging="360"/>
      </w:pPr>
    </w:lvl>
    <w:lvl w:ilvl="5" w:tentative="1">
      <w:start w:val="1"/>
      <w:numFmt w:val="lowerRoman"/>
      <w:lvlText w:val="%6."/>
      <w:lvlJc w:val="right"/>
      <w:pPr>
        <w:ind w:left="5955" w:hanging="180"/>
      </w:pPr>
    </w:lvl>
    <w:lvl w:ilvl="6" w:tentative="1">
      <w:start w:val="1"/>
      <w:numFmt w:val="decimal"/>
      <w:lvlText w:val="%7."/>
      <w:lvlJc w:val="left"/>
      <w:pPr>
        <w:ind w:left="6675" w:hanging="360"/>
      </w:pPr>
    </w:lvl>
    <w:lvl w:ilvl="7" w:tentative="1">
      <w:start w:val="1"/>
      <w:numFmt w:val="lowerLetter"/>
      <w:lvlText w:val="%8."/>
      <w:lvlJc w:val="left"/>
      <w:pPr>
        <w:ind w:left="7395" w:hanging="360"/>
      </w:pPr>
    </w:lvl>
    <w:lvl w:ilvl="8" w:tentative="1">
      <w:start w:val="1"/>
      <w:numFmt w:val="lowerRoman"/>
      <w:lvlText w:val="%9."/>
      <w:lvlJc w:val="right"/>
      <w:pPr>
        <w:ind w:left="8115" w:hanging="180"/>
      </w:pPr>
    </w:lvl>
  </w:abstractNum>
  <w:abstractNum w:abstractNumId="4" w15:restartNumberingAfterBreak="0">
    <w:nsid w:val="138C25EF"/>
    <w:multiLevelType w:val="multilevel"/>
    <w:tmpl w:val="3998FDDC"/>
    <w:lvl w:ilvl="0">
      <w:start w:val="1"/>
      <w:numFmt w:val="decimal"/>
      <w:pStyle w:val="RegsLevel1"/>
      <w:lvlText w:val="%1."/>
      <w:lvlJc w:val="left"/>
      <w:pPr>
        <w:tabs>
          <w:tab w:val="num" w:pos="360"/>
        </w:tabs>
        <w:ind w:left="360" w:hanging="360"/>
      </w:pPr>
      <w:rPr>
        <w:rFonts w:hint="default"/>
      </w:rPr>
    </w:lvl>
    <w:lvl w:ilvl="1">
      <w:start w:val="1"/>
      <w:numFmt w:val="decimal"/>
      <w:pStyle w:val="RegsLevel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bullet"/>
      <w:pStyle w:val="RegsLevel4"/>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CF423F"/>
    <w:multiLevelType w:val="hybridMultilevel"/>
    <w:tmpl w:val="72DE1E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E7E088E"/>
    <w:multiLevelType w:val="hybridMultilevel"/>
    <w:tmpl w:val="E1E82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0B73203"/>
    <w:multiLevelType w:val="hybridMultilevel"/>
    <w:tmpl w:val="2FFE85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B407698"/>
    <w:multiLevelType w:val="hybridMultilevel"/>
    <w:tmpl w:val="3AFEB3C4"/>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9" w15:restartNumberingAfterBreak="0">
    <w:nsid w:val="3CDF728A"/>
    <w:multiLevelType w:val="hybridMultilevel"/>
    <w:tmpl w:val="6BBECFF4"/>
    <w:lvl w:ilvl="0">
      <w:start w:val="1"/>
      <w:numFmt w:val="bullet"/>
      <w:pStyle w:val="Regs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FE795B"/>
    <w:multiLevelType w:val="hybridMultilevel"/>
    <w:tmpl w:val="99EA4FFC"/>
    <w:lvl w:ilvl="0">
      <w:start w:val="1"/>
      <w:numFmt w:val="decimal"/>
      <w:lvlText w:val="(%1)"/>
      <w:lvlJc w:val="left"/>
      <w:pPr>
        <w:ind w:left="786" w:hanging="360"/>
      </w:pPr>
      <w:rPr>
        <w:rFonts w:ascii="Arial Black" w:hAnsi="Arial Black"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21E47F6"/>
    <w:multiLevelType w:val="hybridMultilevel"/>
    <w:tmpl w:val="2AB6EB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575E32"/>
    <w:multiLevelType w:val="hybridMultilevel"/>
    <w:tmpl w:val="E44236A6"/>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543A7AC3"/>
    <w:multiLevelType w:val="hybridMultilevel"/>
    <w:tmpl w:val="C9FC6C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57756EF4"/>
    <w:multiLevelType w:val="hybridMultilevel"/>
    <w:tmpl w:val="9F505E48"/>
    <w:lvl w:ilvl="0">
      <w:start w:val="1"/>
      <w:numFmt w:val="lowerLetter"/>
      <w:lvlText w:val="(%1)"/>
      <w:lvlJc w:val="left"/>
      <w:pPr>
        <w:ind w:left="720" w:hanging="360"/>
      </w:pPr>
      <w:rPr>
        <w:rFonts w:hint="default"/>
        <w:color w:val="24406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BB5792F"/>
    <w:multiLevelType w:val="hybridMultilevel"/>
    <w:tmpl w:val="1B52663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5984DA9"/>
    <w:multiLevelType w:val="hybridMultilevel"/>
    <w:tmpl w:val="18E2D7CE"/>
    <w:lvl w:ilvl="0">
      <w:start w:val="1"/>
      <w:numFmt w:val="lowerLetter"/>
      <w:lvlText w:val="(%1)"/>
      <w:lvlJc w:val="left"/>
      <w:pPr>
        <w:ind w:left="720" w:hanging="360"/>
      </w:pPr>
      <w:rPr>
        <w:rFonts w:hint="default"/>
        <w:color w:val="1F497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68711C0"/>
    <w:multiLevelType w:val="hybridMultilevel"/>
    <w:tmpl w:val="BCC090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15:restartNumberingAfterBreak="0">
    <w:nsid w:val="67241E31"/>
    <w:multiLevelType w:val="hybridMultilevel"/>
    <w:tmpl w:val="F04C5916"/>
    <w:lvl w:ilvl="0">
      <w:start w:val="1"/>
      <w:numFmt w:val="decimal"/>
      <w:lvlText w:val="(%1)"/>
      <w:lvlJc w:val="left"/>
      <w:pPr>
        <w:ind w:left="786" w:hanging="360"/>
      </w:pPr>
      <w:rPr>
        <w:rFonts w:ascii="Arial Black" w:hAnsi="Arial Black"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C647D83"/>
    <w:multiLevelType w:val="hybridMultilevel"/>
    <w:tmpl w:val="7FE84E94"/>
    <w:lvl w:ilvl="0" w:tplc="58A8A29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A125F5A"/>
    <w:multiLevelType w:val="hybridMultilevel"/>
    <w:tmpl w:val="D684313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7B6650CD"/>
    <w:multiLevelType w:val="hybridMultilevel"/>
    <w:tmpl w:val="96FE2C0A"/>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7D627951"/>
    <w:multiLevelType w:val="hybridMultilevel"/>
    <w:tmpl w:val="190C3D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44844380">
    <w:abstractNumId w:val="4"/>
  </w:num>
  <w:num w:numId="2" w16cid:durableId="2115663367">
    <w:abstractNumId w:val="4"/>
  </w:num>
  <w:num w:numId="3" w16cid:durableId="718210270">
    <w:abstractNumId w:val="4"/>
  </w:num>
  <w:num w:numId="4" w16cid:durableId="1724868381">
    <w:abstractNumId w:val="4"/>
  </w:num>
  <w:num w:numId="5" w16cid:durableId="475727780">
    <w:abstractNumId w:val="4"/>
  </w:num>
  <w:num w:numId="6" w16cid:durableId="1607273243">
    <w:abstractNumId w:val="4"/>
  </w:num>
  <w:num w:numId="7" w16cid:durableId="922106788">
    <w:abstractNumId w:val="4"/>
  </w:num>
  <w:num w:numId="8" w16cid:durableId="1079903727">
    <w:abstractNumId w:val="9"/>
  </w:num>
  <w:num w:numId="9" w16cid:durableId="1361473103">
    <w:abstractNumId w:val="4"/>
  </w:num>
  <w:num w:numId="10" w16cid:durableId="373238467">
    <w:abstractNumId w:val="1"/>
  </w:num>
  <w:num w:numId="11" w16cid:durableId="1164785846">
    <w:abstractNumId w:val="3"/>
  </w:num>
  <w:num w:numId="12" w16cid:durableId="1360353806">
    <w:abstractNumId w:val="6"/>
  </w:num>
  <w:num w:numId="13" w16cid:durableId="176162112">
    <w:abstractNumId w:val="20"/>
  </w:num>
  <w:num w:numId="14" w16cid:durableId="564531768">
    <w:abstractNumId w:val="10"/>
  </w:num>
  <w:num w:numId="15" w16cid:durableId="522280016">
    <w:abstractNumId w:val="13"/>
  </w:num>
  <w:num w:numId="16" w16cid:durableId="550189514">
    <w:abstractNumId w:val="21"/>
  </w:num>
  <w:num w:numId="17" w16cid:durableId="1244879150">
    <w:abstractNumId w:val="16"/>
  </w:num>
  <w:num w:numId="18" w16cid:durableId="2060089549">
    <w:abstractNumId w:val="8"/>
  </w:num>
  <w:num w:numId="19" w16cid:durableId="465706405">
    <w:abstractNumId w:val="18"/>
  </w:num>
  <w:num w:numId="20" w16cid:durableId="1919899030">
    <w:abstractNumId w:val="15"/>
  </w:num>
  <w:num w:numId="21" w16cid:durableId="822890369">
    <w:abstractNumId w:val="14"/>
  </w:num>
  <w:num w:numId="22" w16cid:durableId="1172643883">
    <w:abstractNumId w:val="2"/>
  </w:num>
  <w:num w:numId="23" w16cid:durableId="912548480">
    <w:abstractNumId w:val="7"/>
  </w:num>
  <w:num w:numId="24" w16cid:durableId="524293411">
    <w:abstractNumId w:val="11"/>
    <w:lvlOverride w:ilvl="0"/>
    <w:lvlOverride w:ilvl="1"/>
    <w:lvlOverride w:ilvl="2"/>
    <w:lvlOverride w:ilvl="3"/>
    <w:lvlOverride w:ilvl="4"/>
    <w:lvlOverride w:ilvl="5"/>
    <w:lvlOverride w:ilvl="6"/>
    <w:lvlOverride w:ilvl="7"/>
    <w:lvlOverride w:ilvl="8"/>
  </w:num>
  <w:num w:numId="25" w16cid:durableId="423190869">
    <w:abstractNumId w:val="12"/>
  </w:num>
  <w:num w:numId="26" w16cid:durableId="1021589429">
    <w:abstractNumId w:val="17"/>
  </w:num>
  <w:num w:numId="27" w16cid:durableId="1210804565">
    <w:abstractNumId w:val="22"/>
  </w:num>
  <w:num w:numId="28" w16cid:durableId="971441421">
    <w:abstractNumId w:val="11"/>
  </w:num>
  <w:num w:numId="29" w16cid:durableId="1920405946">
    <w:abstractNumId w:val="5"/>
  </w:num>
  <w:num w:numId="30" w16cid:durableId="1389261952">
    <w:abstractNumId w:val="5"/>
    <w:lvlOverride w:ilvl="0"/>
    <w:lvlOverride w:ilvl="1"/>
    <w:lvlOverride w:ilvl="2"/>
    <w:lvlOverride w:ilvl="3"/>
    <w:lvlOverride w:ilvl="4"/>
    <w:lvlOverride w:ilvl="5"/>
    <w:lvlOverride w:ilvl="6"/>
    <w:lvlOverride w:ilvl="7"/>
    <w:lvlOverride w:ilvl="8"/>
  </w:num>
  <w:num w:numId="31" w16cid:durableId="364527322">
    <w:abstractNumId w:val="22"/>
    <w:lvlOverride w:ilvl="0"/>
    <w:lvlOverride w:ilvl="1"/>
    <w:lvlOverride w:ilvl="2"/>
    <w:lvlOverride w:ilvl="3"/>
    <w:lvlOverride w:ilvl="4"/>
    <w:lvlOverride w:ilvl="5"/>
    <w:lvlOverride w:ilvl="6"/>
    <w:lvlOverride w:ilvl="7"/>
    <w:lvlOverride w:ilvl="8"/>
  </w:num>
  <w:num w:numId="32" w16cid:durableId="431381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7362568">
    <w:abstractNumId w:val="17"/>
    <w:lvlOverride w:ilvl="0"/>
    <w:lvlOverride w:ilvl="1"/>
    <w:lvlOverride w:ilvl="2"/>
    <w:lvlOverride w:ilvl="3"/>
    <w:lvlOverride w:ilvl="4"/>
    <w:lvlOverride w:ilvl="5"/>
    <w:lvlOverride w:ilvl="6"/>
    <w:lvlOverride w:ilvl="7"/>
    <w:lvlOverride w:ilvl="8"/>
  </w:num>
  <w:num w:numId="34" w16cid:durableId="148966489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6990476">
    <w:abstractNumId w:val="6"/>
    <w:lvlOverride w:ilvl="0"/>
    <w:lvlOverride w:ilvl="1"/>
    <w:lvlOverride w:ilvl="2"/>
    <w:lvlOverride w:ilvl="3"/>
    <w:lvlOverride w:ilvl="4"/>
    <w:lvlOverride w:ilvl="5"/>
    <w:lvlOverride w:ilvl="6"/>
    <w:lvlOverride w:ilvl="7"/>
    <w:lvlOverride w:ilvl="8"/>
  </w:num>
  <w:num w:numId="36" w16cid:durableId="22009259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48315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50095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9306249">
    <w:abstractNumId w:val="13"/>
    <w:lvlOverride w:ilvl="0"/>
    <w:lvlOverride w:ilvl="1"/>
    <w:lvlOverride w:ilvl="2"/>
    <w:lvlOverride w:ilvl="3"/>
    <w:lvlOverride w:ilvl="4"/>
    <w:lvlOverride w:ilvl="5"/>
    <w:lvlOverride w:ilvl="6"/>
    <w:lvlOverride w:ilvl="7"/>
    <w:lvlOverride w:ilvl="8"/>
  </w:num>
  <w:num w:numId="40" w16cid:durableId="2137599172">
    <w:abstractNumId w:val="19"/>
  </w:num>
  <w:num w:numId="41" w16cid:durableId="35010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7209"/>
    <w:rsid w:val="0000201D"/>
    <w:rsid w:val="00002982"/>
    <w:rsid w:val="0000473C"/>
    <w:rsid w:val="00017C83"/>
    <w:rsid w:val="00020262"/>
    <w:rsid w:val="00021D94"/>
    <w:rsid w:val="000222AC"/>
    <w:rsid w:val="00023D77"/>
    <w:rsid w:val="00024347"/>
    <w:rsid w:val="00026EE9"/>
    <w:rsid w:val="000278E9"/>
    <w:rsid w:val="000347D0"/>
    <w:rsid w:val="00043DD8"/>
    <w:rsid w:val="00046C7D"/>
    <w:rsid w:val="00047E62"/>
    <w:rsid w:val="00052611"/>
    <w:rsid w:val="00052686"/>
    <w:rsid w:val="00067CCA"/>
    <w:rsid w:val="000714A4"/>
    <w:rsid w:val="0007219E"/>
    <w:rsid w:val="00075F06"/>
    <w:rsid w:val="00077486"/>
    <w:rsid w:val="00081DE2"/>
    <w:rsid w:val="00082268"/>
    <w:rsid w:val="00082C12"/>
    <w:rsid w:val="000832D3"/>
    <w:rsid w:val="00086095"/>
    <w:rsid w:val="000A6804"/>
    <w:rsid w:val="000B480E"/>
    <w:rsid w:val="000B6601"/>
    <w:rsid w:val="000C2E91"/>
    <w:rsid w:val="000C496D"/>
    <w:rsid w:val="000D22A6"/>
    <w:rsid w:val="000D27D6"/>
    <w:rsid w:val="000E0233"/>
    <w:rsid w:val="000E5415"/>
    <w:rsid w:val="000E7DBE"/>
    <w:rsid w:val="000F1F44"/>
    <w:rsid w:val="0010276A"/>
    <w:rsid w:val="00103DCE"/>
    <w:rsid w:val="0011438D"/>
    <w:rsid w:val="001236BD"/>
    <w:rsid w:val="0012611A"/>
    <w:rsid w:val="00131960"/>
    <w:rsid w:val="0013203B"/>
    <w:rsid w:val="00140A40"/>
    <w:rsid w:val="00145D8C"/>
    <w:rsid w:val="00146187"/>
    <w:rsid w:val="00147065"/>
    <w:rsid w:val="00147F43"/>
    <w:rsid w:val="001512B8"/>
    <w:rsid w:val="00152EE2"/>
    <w:rsid w:val="00154DA3"/>
    <w:rsid w:val="0015512E"/>
    <w:rsid w:val="00160A42"/>
    <w:rsid w:val="00160CCA"/>
    <w:rsid w:val="00161732"/>
    <w:rsid w:val="001648F8"/>
    <w:rsid w:val="00165066"/>
    <w:rsid w:val="00165415"/>
    <w:rsid w:val="00165C34"/>
    <w:rsid w:val="00166CCB"/>
    <w:rsid w:val="00172456"/>
    <w:rsid w:val="0017528B"/>
    <w:rsid w:val="00177449"/>
    <w:rsid w:val="0017744B"/>
    <w:rsid w:val="00180EE5"/>
    <w:rsid w:val="0018247F"/>
    <w:rsid w:val="00187324"/>
    <w:rsid w:val="0019530E"/>
    <w:rsid w:val="001971EB"/>
    <w:rsid w:val="00197ADA"/>
    <w:rsid w:val="001A0A03"/>
    <w:rsid w:val="001A3870"/>
    <w:rsid w:val="001A3C64"/>
    <w:rsid w:val="001A74DA"/>
    <w:rsid w:val="001B76BD"/>
    <w:rsid w:val="001C1AEE"/>
    <w:rsid w:val="001C3140"/>
    <w:rsid w:val="001C5E02"/>
    <w:rsid w:val="001E0429"/>
    <w:rsid w:val="001E0C54"/>
    <w:rsid w:val="001E205C"/>
    <w:rsid w:val="001E598F"/>
    <w:rsid w:val="001E7AE3"/>
    <w:rsid w:val="001F00DF"/>
    <w:rsid w:val="001F04E1"/>
    <w:rsid w:val="001F4C6F"/>
    <w:rsid w:val="001F6B92"/>
    <w:rsid w:val="0020769D"/>
    <w:rsid w:val="00222605"/>
    <w:rsid w:val="00223F9F"/>
    <w:rsid w:val="00224529"/>
    <w:rsid w:val="00226A9D"/>
    <w:rsid w:val="00227E4F"/>
    <w:rsid w:val="00230DC2"/>
    <w:rsid w:val="00233C35"/>
    <w:rsid w:val="00243EDF"/>
    <w:rsid w:val="00250F89"/>
    <w:rsid w:val="00262CCF"/>
    <w:rsid w:val="00264B70"/>
    <w:rsid w:val="002664D7"/>
    <w:rsid w:val="00266C91"/>
    <w:rsid w:val="0028415C"/>
    <w:rsid w:val="00286689"/>
    <w:rsid w:val="002866EA"/>
    <w:rsid w:val="00287815"/>
    <w:rsid w:val="00295D16"/>
    <w:rsid w:val="002A574E"/>
    <w:rsid w:val="002B1A9E"/>
    <w:rsid w:val="002B6696"/>
    <w:rsid w:val="002B7AB7"/>
    <w:rsid w:val="002C3801"/>
    <w:rsid w:val="002D4400"/>
    <w:rsid w:val="002D57EA"/>
    <w:rsid w:val="002F3C81"/>
    <w:rsid w:val="002F5881"/>
    <w:rsid w:val="0030065F"/>
    <w:rsid w:val="0030298F"/>
    <w:rsid w:val="00307D13"/>
    <w:rsid w:val="0032411E"/>
    <w:rsid w:val="003253EB"/>
    <w:rsid w:val="00331E92"/>
    <w:rsid w:val="00333370"/>
    <w:rsid w:val="00337C66"/>
    <w:rsid w:val="00342856"/>
    <w:rsid w:val="003506E6"/>
    <w:rsid w:val="00350BCA"/>
    <w:rsid w:val="00353F06"/>
    <w:rsid w:val="00356325"/>
    <w:rsid w:val="0036194D"/>
    <w:rsid w:val="00363502"/>
    <w:rsid w:val="00363CDF"/>
    <w:rsid w:val="00365938"/>
    <w:rsid w:val="0038224C"/>
    <w:rsid w:val="00384781"/>
    <w:rsid w:val="00385CD0"/>
    <w:rsid w:val="003A0EB0"/>
    <w:rsid w:val="003A319D"/>
    <w:rsid w:val="003A5AEB"/>
    <w:rsid w:val="003A6188"/>
    <w:rsid w:val="003B4CED"/>
    <w:rsid w:val="003B5678"/>
    <w:rsid w:val="003B6AA6"/>
    <w:rsid w:val="003B78B9"/>
    <w:rsid w:val="003C2641"/>
    <w:rsid w:val="003C362C"/>
    <w:rsid w:val="003C5C6D"/>
    <w:rsid w:val="003E1960"/>
    <w:rsid w:val="003F6B5B"/>
    <w:rsid w:val="004025B7"/>
    <w:rsid w:val="004059DA"/>
    <w:rsid w:val="0041118B"/>
    <w:rsid w:val="00417DD0"/>
    <w:rsid w:val="00423D79"/>
    <w:rsid w:val="00431DD7"/>
    <w:rsid w:val="004372BA"/>
    <w:rsid w:val="004473F1"/>
    <w:rsid w:val="00447619"/>
    <w:rsid w:val="0045196D"/>
    <w:rsid w:val="00463198"/>
    <w:rsid w:val="00466146"/>
    <w:rsid w:val="00471A4F"/>
    <w:rsid w:val="00477C96"/>
    <w:rsid w:val="00480372"/>
    <w:rsid w:val="00482190"/>
    <w:rsid w:val="00486CAA"/>
    <w:rsid w:val="004913E9"/>
    <w:rsid w:val="0049213E"/>
    <w:rsid w:val="004940DD"/>
    <w:rsid w:val="004B34FB"/>
    <w:rsid w:val="004C5BEB"/>
    <w:rsid w:val="004D056F"/>
    <w:rsid w:val="004D2305"/>
    <w:rsid w:val="004D3FE3"/>
    <w:rsid w:val="004F65E2"/>
    <w:rsid w:val="00502291"/>
    <w:rsid w:val="00502A65"/>
    <w:rsid w:val="005045C8"/>
    <w:rsid w:val="00510802"/>
    <w:rsid w:val="00515863"/>
    <w:rsid w:val="00520461"/>
    <w:rsid w:val="00526ED0"/>
    <w:rsid w:val="00527B60"/>
    <w:rsid w:val="00534BA5"/>
    <w:rsid w:val="005365A2"/>
    <w:rsid w:val="00542247"/>
    <w:rsid w:val="00543926"/>
    <w:rsid w:val="00544735"/>
    <w:rsid w:val="005524CF"/>
    <w:rsid w:val="00566235"/>
    <w:rsid w:val="00566D2F"/>
    <w:rsid w:val="005737AC"/>
    <w:rsid w:val="00580281"/>
    <w:rsid w:val="005815A8"/>
    <w:rsid w:val="00586A4E"/>
    <w:rsid w:val="005901A5"/>
    <w:rsid w:val="005912CB"/>
    <w:rsid w:val="005938AE"/>
    <w:rsid w:val="005A0F86"/>
    <w:rsid w:val="005A143D"/>
    <w:rsid w:val="005A2F2E"/>
    <w:rsid w:val="005A5F56"/>
    <w:rsid w:val="005B21ED"/>
    <w:rsid w:val="005B3923"/>
    <w:rsid w:val="005B516E"/>
    <w:rsid w:val="005D0D12"/>
    <w:rsid w:val="005D2494"/>
    <w:rsid w:val="005D54C3"/>
    <w:rsid w:val="005E2D80"/>
    <w:rsid w:val="005F1E48"/>
    <w:rsid w:val="005F2D58"/>
    <w:rsid w:val="00604010"/>
    <w:rsid w:val="00623163"/>
    <w:rsid w:val="006252D2"/>
    <w:rsid w:val="006266C5"/>
    <w:rsid w:val="00633FA1"/>
    <w:rsid w:val="00636850"/>
    <w:rsid w:val="00640351"/>
    <w:rsid w:val="00644C7E"/>
    <w:rsid w:val="006523BB"/>
    <w:rsid w:val="00653844"/>
    <w:rsid w:val="0066134A"/>
    <w:rsid w:val="00663B7C"/>
    <w:rsid w:val="00674C58"/>
    <w:rsid w:val="0068219E"/>
    <w:rsid w:val="006853D6"/>
    <w:rsid w:val="00685F48"/>
    <w:rsid w:val="006865E2"/>
    <w:rsid w:val="00686F9D"/>
    <w:rsid w:val="006918BF"/>
    <w:rsid w:val="006932D1"/>
    <w:rsid w:val="0069400E"/>
    <w:rsid w:val="0069490D"/>
    <w:rsid w:val="006C1B65"/>
    <w:rsid w:val="006C1DA3"/>
    <w:rsid w:val="006D2174"/>
    <w:rsid w:val="006D4A70"/>
    <w:rsid w:val="006E1A50"/>
    <w:rsid w:val="006F4000"/>
    <w:rsid w:val="006F7DF0"/>
    <w:rsid w:val="00700F56"/>
    <w:rsid w:val="0070178A"/>
    <w:rsid w:val="00702DB7"/>
    <w:rsid w:val="007127AD"/>
    <w:rsid w:val="007157F1"/>
    <w:rsid w:val="00717F9B"/>
    <w:rsid w:val="0072432B"/>
    <w:rsid w:val="00734052"/>
    <w:rsid w:val="0073660A"/>
    <w:rsid w:val="00746AD7"/>
    <w:rsid w:val="00755E9F"/>
    <w:rsid w:val="00756495"/>
    <w:rsid w:val="00764BF0"/>
    <w:rsid w:val="0076612D"/>
    <w:rsid w:val="00784460"/>
    <w:rsid w:val="00784D22"/>
    <w:rsid w:val="00784E93"/>
    <w:rsid w:val="00787209"/>
    <w:rsid w:val="00787FAF"/>
    <w:rsid w:val="00793AE3"/>
    <w:rsid w:val="00794C31"/>
    <w:rsid w:val="00794E59"/>
    <w:rsid w:val="00794F54"/>
    <w:rsid w:val="007A1BCC"/>
    <w:rsid w:val="007A4336"/>
    <w:rsid w:val="007B0778"/>
    <w:rsid w:val="007B082F"/>
    <w:rsid w:val="007B56BC"/>
    <w:rsid w:val="007B5DD8"/>
    <w:rsid w:val="007C4ECE"/>
    <w:rsid w:val="007C7223"/>
    <w:rsid w:val="007D20D3"/>
    <w:rsid w:val="007D55C5"/>
    <w:rsid w:val="007F2B31"/>
    <w:rsid w:val="007F3A95"/>
    <w:rsid w:val="008015A7"/>
    <w:rsid w:val="0080374A"/>
    <w:rsid w:val="00803A8E"/>
    <w:rsid w:val="00806E2A"/>
    <w:rsid w:val="0081270E"/>
    <w:rsid w:val="008139E3"/>
    <w:rsid w:val="00815938"/>
    <w:rsid w:val="00820188"/>
    <w:rsid w:val="0082134E"/>
    <w:rsid w:val="00824D2D"/>
    <w:rsid w:val="00827281"/>
    <w:rsid w:val="00830428"/>
    <w:rsid w:val="00836630"/>
    <w:rsid w:val="00836C08"/>
    <w:rsid w:val="00840AF6"/>
    <w:rsid w:val="00846CA9"/>
    <w:rsid w:val="00852878"/>
    <w:rsid w:val="00853FB2"/>
    <w:rsid w:val="0085698D"/>
    <w:rsid w:val="00863A0A"/>
    <w:rsid w:val="0086407D"/>
    <w:rsid w:val="00872D4E"/>
    <w:rsid w:val="00873047"/>
    <w:rsid w:val="008809A9"/>
    <w:rsid w:val="008825A4"/>
    <w:rsid w:val="00885E4A"/>
    <w:rsid w:val="008954A1"/>
    <w:rsid w:val="008960E7"/>
    <w:rsid w:val="008A1FCB"/>
    <w:rsid w:val="008B04B6"/>
    <w:rsid w:val="008B4121"/>
    <w:rsid w:val="008B6422"/>
    <w:rsid w:val="008B648D"/>
    <w:rsid w:val="008C1F27"/>
    <w:rsid w:val="008E65E3"/>
    <w:rsid w:val="008F1FC9"/>
    <w:rsid w:val="008F2840"/>
    <w:rsid w:val="00900020"/>
    <w:rsid w:val="009019B0"/>
    <w:rsid w:val="00906880"/>
    <w:rsid w:val="0091459E"/>
    <w:rsid w:val="009279BC"/>
    <w:rsid w:val="009321E2"/>
    <w:rsid w:val="0093240B"/>
    <w:rsid w:val="00945CC2"/>
    <w:rsid w:val="009510F3"/>
    <w:rsid w:val="00963FEB"/>
    <w:rsid w:val="00971283"/>
    <w:rsid w:val="00974015"/>
    <w:rsid w:val="00977C6D"/>
    <w:rsid w:val="009838D4"/>
    <w:rsid w:val="0098491A"/>
    <w:rsid w:val="009871EF"/>
    <w:rsid w:val="00991A1A"/>
    <w:rsid w:val="00991FB0"/>
    <w:rsid w:val="00996914"/>
    <w:rsid w:val="009A4234"/>
    <w:rsid w:val="009B3833"/>
    <w:rsid w:val="009C1D4D"/>
    <w:rsid w:val="009D1EF1"/>
    <w:rsid w:val="009D3A36"/>
    <w:rsid w:val="009D6D0E"/>
    <w:rsid w:val="009E3E4F"/>
    <w:rsid w:val="009E45C6"/>
    <w:rsid w:val="00A026A1"/>
    <w:rsid w:val="00A02C00"/>
    <w:rsid w:val="00A03B05"/>
    <w:rsid w:val="00A11222"/>
    <w:rsid w:val="00A1529C"/>
    <w:rsid w:val="00A15EEE"/>
    <w:rsid w:val="00A1730B"/>
    <w:rsid w:val="00A20101"/>
    <w:rsid w:val="00A2227B"/>
    <w:rsid w:val="00A31FB7"/>
    <w:rsid w:val="00A32213"/>
    <w:rsid w:val="00A33148"/>
    <w:rsid w:val="00A35BE4"/>
    <w:rsid w:val="00A36C24"/>
    <w:rsid w:val="00A41280"/>
    <w:rsid w:val="00A41421"/>
    <w:rsid w:val="00A41ECD"/>
    <w:rsid w:val="00A425BE"/>
    <w:rsid w:val="00A42931"/>
    <w:rsid w:val="00A46546"/>
    <w:rsid w:val="00A47477"/>
    <w:rsid w:val="00A556ED"/>
    <w:rsid w:val="00A626E8"/>
    <w:rsid w:val="00A66803"/>
    <w:rsid w:val="00A67958"/>
    <w:rsid w:val="00A67F2B"/>
    <w:rsid w:val="00A70A1B"/>
    <w:rsid w:val="00A74432"/>
    <w:rsid w:val="00A84500"/>
    <w:rsid w:val="00A9044D"/>
    <w:rsid w:val="00A90824"/>
    <w:rsid w:val="00A93E5F"/>
    <w:rsid w:val="00AC0227"/>
    <w:rsid w:val="00AC170A"/>
    <w:rsid w:val="00AC2803"/>
    <w:rsid w:val="00AC2A5D"/>
    <w:rsid w:val="00AC3D15"/>
    <w:rsid w:val="00AC5581"/>
    <w:rsid w:val="00AE0EE8"/>
    <w:rsid w:val="00AE4071"/>
    <w:rsid w:val="00AF17B5"/>
    <w:rsid w:val="00AF1898"/>
    <w:rsid w:val="00AF5543"/>
    <w:rsid w:val="00B0002D"/>
    <w:rsid w:val="00B01C7F"/>
    <w:rsid w:val="00B02F0E"/>
    <w:rsid w:val="00B03412"/>
    <w:rsid w:val="00B03983"/>
    <w:rsid w:val="00B17B01"/>
    <w:rsid w:val="00B26F33"/>
    <w:rsid w:val="00B335AE"/>
    <w:rsid w:val="00B45B35"/>
    <w:rsid w:val="00B53677"/>
    <w:rsid w:val="00B568C6"/>
    <w:rsid w:val="00B574FD"/>
    <w:rsid w:val="00B57922"/>
    <w:rsid w:val="00B60755"/>
    <w:rsid w:val="00B611AF"/>
    <w:rsid w:val="00B631F2"/>
    <w:rsid w:val="00B63B8C"/>
    <w:rsid w:val="00B65B3D"/>
    <w:rsid w:val="00B8186D"/>
    <w:rsid w:val="00B839CC"/>
    <w:rsid w:val="00B95354"/>
    <w:rsid w:val="00BB02F9"/>
    <w:rsid w:val="00BB1205"/>
    <w:rsid w:val="00BB1363"/>
    <w:rsid w:val="00BB6C6F"/>
    <w:rsid w:val="00BC253A"/>
    <w:rsid w:val="00BD36B0"/>
    <w:rsid w:val="00BD422E"/>
    <w:rsid w:val="00BE2191"/>
    <w:rsid w:val="00BE3875"/>
    <w:rsid w:val="00BE66BC"/>
    <w:rsid w:val="00BF26B0"/>
    <w:rsid w:val="00BF7A14"/>
    <w:rsid w:val="00C006C0"/>
    <w:rsid w:val="00C04DF7"/>
    <w:rsid w:val="00C147FF"/>
    <w:rsid w:val="00C16671"/>
    <w:rsid w:val="00C166FC"/>
    <w:rsid w:val="00C249F2"/>
    <w:rsid w:val="00C26917"/>
    <w:rsid w:val="00C278CD"/>
    <w:rsid w:val="00C322A7"/>
    <w:rsid w:val="00C4081F"/>
    <w:rsid w:val="00C46211"/>
    <w:rsid w:val="00C46D90"/>
    <w:rsid w:val="00C478DB"/>
    <w:rsid w:val="00C510B8"/>
    <w:rsid w:val="00C553CF"/>
    <w:rsid w:val="00C57F57"/>
    <w:rsid w:val="00C6629A"/>
    <w:rsid w:val="00C764B9"/>
    <w:rsid w:val="00C870F2"/>
    <w:rsid w:val="00CA2D45"/>
    <w:rsid w:val="00CA58AC"/>
    <w:rsid w:val="00CB074A"/>
    <w:rsid w:val="00CB5F83"/>
    <w:rsid w:val="00CC605B"/>
    <w:rsid w:val="00CC690B"/>
    <w:rsid w:val="00CE2FB7"/>
    <w:rsid w:val="00CE49F3"/>
    <w:rsid w:val="00CE5456"/>
    <w:rsid w:val="00CE54DE"/>
    <w:rsid w:val="00CE5DE9"/>
    <w:rsid w:val="00CF280B"/>
    <w:rsid w:val="00D00AA1"/>
    <w:rsid w:val="00D022AF"/>
    <w:rsid w:val="00D02824"/>
    <w:rsid w:val="00D0318B"/>
    <w:rsid w:val="00D034B6"/>
    <w:rsid w:val="00D063B6"/>
    <w:rsid w:val="00D2014B"/>
    <w:rsid w:val="00D245A4"/>
    <w:rsid w:val="00D27D5C"/>
    <w:rsid w:val="00D305EC"/>
    <w:rsid w:val="00D335E3"/>
    <w:rsid w:val="00D360FE"/>
    <w:rsid w:val="00D528FB"/>
    <w:rsid w:val="00D55B08"/>
    <w:rsid w:val="00D55B69"/>
    <w:rsid w:val="00D63D34"/>
    <w:rsid w:val="00D63F74"/>
    <w:rsid w:val="00D66B63"/>
    <w:rsid w:val="00D752D0"/>
    <w:rsid w:val="00D75438"/>
    <w:rsid w:val="00D85325"/>
    <w:rsid w:val="00D9114F"/>
    <w:rsid w:val="00DB06E6"/>
    <w:rsid w:val="00DB0D1A"/>
    <w:rsid w:val="00DB28D5"/>
    <w:rsid w:val="00DD5E0E"/>
    <w:rsid w:val="00DE0E94"/>
    <w:rsid w:val="00E06435"/>
    <w:rsid w:val="00E10E08"/>
    <w:rsid w:val="00E161B1"/>
    <w:rsid w:val="00E16A00"/>
    <w:rsid w:val="00E21A26"/>
    <w:rsid w:val="00E26378"/>
    <w:rsid w:val="00E3168E"/>
    <w:rsid w:val="00E33D61"/>
    <w:rsid w:val="00E44B7A"/>
    <w:rsid w:val="00E45B30"/>
    <w:rsid w:val="00E45DC0"/>
    <w:rsid w:val="00E65A9F"/>
    <w:rsid w:val="00E71499"/>
    <w:rsid w:val="00E715B9"/>
    <w:rsid w:val="00E800E9"/>
    <w:rsid w:val="00E807C7"/>
    <w:rsid w:val="00E90BF0"/>
    <w:rsid w:val="00E92FB8"/>
    <w:rsid w:val="00E934AD"/>
    <w:rsid w:val="00EA1ADD"/>
    <w:rsid w:val="00EA5AAB"/>
    <w:rsid w:val="00EA709E"/>
    <w:rsid w:val="00EB4A91"/>
    <w:rsid w:val="00EC02A4"/>
    <w:rsid w:val="00EC1E3E"/>
    <w:rsid w:val="00EC27D1"/>
    <w:rsid w:val="00EC41D5"/>
    <w:rsid w:val="00EC5713"/>
    <w:rsid w:val="00EC78C1"/>
    <w:rsid w:val="00ED17B8"/>
    <w:rsid w:val="00ED242E"/>
    <w:rsid w:val="00ED2CC7"/>
    <w:rsid w:val="00ED717E"/>
    <w:rsid w:val="00EE2C8D"/>
    <w:rsid w:val="00EE62DD"/>
    <w:rsid w:val="00EE762C"/>
    <w:rsid w:val="00EF3C51"/>
    <w:rsid w:val="00F03027"/>
    <w:rsid w:val="00F10FA9"/>
    <w:rsid w:val="00F2515B"/>
    <w:rsid w:val="00F25EDA"/>
    <w:rsid w:val="00F313EF"/>
    <w:rsid w:val="00F3219F"/>
    <w:rsid w:val="00F34AFE"/>
    <w:rsid w:val="00F433D5"/>
    <w:rsid w:val="00F43C66"/>
    <w:rsid w:val="00F54871"/>
    <w:rsid w:val="00F553E1"/>
    <w:rsid w:val="00F56265"/>
    <w:rsid w:val="00F659EA"/>
    <w:rsid w:val="00F659FB"/>
    <w:rsid w:val="00F67D91"/>
    <w:rsid w:val="00F879D4"/>
    <w:rsid w:val="00FA53C7"/>
    <w:rsid w:val="00FA6D52"/>
    <w:rsid w:val="00FB46FA"/>
    <w:rsid w:val="00FB62FF"/>
    <w:rsid w:val="00FC5AFB"/>
    <w:rsid w:val="00FD1806"/>
    <w:rsid w:val="00FD4EC9"/>
    <w:rsid w:val="00FE3CEA"/>
    <w:rsid w:val="00FE6B21"/>
    <w:rsid w:val="00FF2D3F"/>
    <w:rsid w:val="00FF3B6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15B5EDAD"/>
  <w15:chartTrackingRefBased/>
  <w15:docId w15:val="{58CC61B0-5F43-4879-B5EA-B36AA54E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DA3"/>
    <w:rPr>
      <w:sz w:val="24"/>
      <w:szCs w:val="24"/>
      <w:lang w:eastAsia="en-US"/>
    </w:rPr>
  </w:style>
  <w:style w:type="paragraph" w:styleId="Heading1">
    <w:name w:val="heading 1"/>
    <w:basedOn w:val="Normal"/>
    <w:next w:val="Normal"/>
    <w:qFormat/>
    <w:rsid w:val="00154DA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sLevel1">
    <w:name w:val="Regs Level1"/>
    <w:basedOn w:val="Heading1"/>
    <w:rsid w:val="000C2E91"/>
    <w:pPr>
      <w:keepNext w:val="0"/>
      <w:widowControl w:val="0"/>
      <w:numPr>
        <w:numId w:val="9"/>
      </w:numPr>
      <w:spacing w:before="0" w:after="0"/>
      <w:jc w:val="both"/>
    </w:pPr>
    <w:rPr>
      <w:kern w:val="0"/>
      <w:sz w:val="24"/>
      <w:szCs w:val="24"/>
    </w:rPr>
  </w:style>
  <w:style w:type="paragraph" w:customStyle="1" w:styleId="RegsLevel2">
    <w:name w:val="Regs Level2"/>
    <w:basedOn w:val="Normal"/>
    <w:autoRedefine/>
    <w:rsid w:val="000C2E91"/>
    <w:pPr>
      <w:widowControl w:val="0"/>
      <w:numPr>
        <w:ilvl w:val="1"/>
        <w:numId w:val="9"/>
      </w:numPr>
      <w:jc w:val="both"/>
    </w:pPr>
    <w:rPr>
      <w:rFonts w:ascii="Arial" w:hAnsi="Arial" w:cs="Arial"/>
    </w:rPr>
  </w:style>
  <w:style w:type="paragraph" w:customStyle="1" w:styleId="RegsLevel3">
    <w:name w:val="Regs Level3"/>
    <w:basedOn w:val="Normal"/>
    <w:autoRedefine/>
    <w:rsid w:val="000C2E91"/>
    <w:pPr>
      <w:widowControl w:val="0"/>
      <w:numPr>
        <w:numId w:val="8"/>
      </w:numPr>
      <w:tabs>
        <w:tab w:val="left" w:pos="1800"/>
      </w:tabs>
      <w:jc w:val="both"/>
    </w:pPr>
    <w:rPr>
      <w:rFonts w:ascii="Arial" w:hAnsi="Arial" w:cs="Arial"/>
      <w:szCs w:val="20"/>
    </w:rPr>
  </w:style>
  <w:style w:type="paragraph" w:customStyle="1" w:styleId="RegsLevel4">
    <w:name w:val="Regs Level4"/>
    <w:basedOn w:val="Normal"/>
    <w:rsid w:val="000C2E91"/>
    <w:pPr>
      <w:numPr>
        <w:ilvl w:val="3"/>
        <w:numId w:val="9"/>
      </w:numPr>
      <w:tabs>
        <w:tab w:val="left" w:pos="1800"/>
      </w:tabs>
    </w:pPr>
    <w:rPr>
      <w:rFonts w:ascii="Arial" w:hAnsi="Arial" w:cs="Arial"/>
    </w:rPr>
  </w:style>
  <w:style w:type="table" w:styleId="TableGrid">
    <w:name w:val="Table Grid"/>
    <w:basedOn w:val="TableNormal"/>
    <w:rsid w:val="007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C31"/>
    <w:rPr>
      <w:rFonts w:ascii="Tahoma" w:hAnsi="Tahoma" w:cs="Tahoma"/>
      <w:sz w:val="16"/>
      <w:szCs w:val="16"/>
    </w:rPr>
  </w:style>
  <w:style w:type="paragraph" w:styleId="Header">
    <w:name w:val="header"/>
    <w:basedOn w:val="Normal"/>
    <w:rsid w:val="00047E62"/>
    <w:pPr>
      <w:tabs>
        <w:tab w:val="center" w:pos="4153"/>
        <w:tab w:val="right" w:pos="8306"/>
      </w:tabs>
    </w:pPr>
  </w:style>
  <w:style w:type="paragraph" w:styleId="Footer">
    <w:name w:val="footer"/>
    <w:basedOn w:val="Normal"/>
    <w:rsid w:val="00047E62"/>
    <w:pPr>
      <w:tabs>
        <w:tab w:val="center" w:pos="4153"/>
        <w:tab w:val="right" w:pos="8306"/>
      </w:tabs>
    </w:pPr>
  </w:style>
  <w:style w:type="paragraph" w:styleId="Revision">
    <w:name w:val="Revision"/>
    <w:hidden/>
    <w:uiPriority w:val="99"/>
    <w:semiHidden/>
    <w:rsid w:val="0069490D"/>
    <w:rPr>
      <w:sz w:val="24"/>
      <w:szCs w:val="24"/>
      <w:lang w:eastAsia="en-US"/>
    </w:rPr>
  </w:style>
  <w:style w:type="character" w:styleId="CommentReference">
    <w:name w:val="annotation reference"/>
    <w:rsid w:val="0069490D"/>
    <w:rPr>
      <w:sz w:val="16"/>
      <w:szCs w:val="16"/>
    </w:rPr>
  </w:style>
  <w:style w:type="paragraph" w:styleId="CommentText">
    <w:name w:val="annotation text"/>
    <w:basedOn w:val="Normal"/>
    <w:link w:val="CommentTextChar"/>
    <w:rsid w:val="0069490D"/>
    <w:rPr>
      <w:sz w:val="20"/>
      <w:szCs w:val="20"/>
    </w:rPr>
  </w:style>
  <w:style w:type="character" w:customStyle="1" w:styleId="CommentTextChar">
    <w:name w:val="Comment Text Char"/>
    <w:link w:val="CommentText"/>
    <w:rsid w:val="0069490D"/>
    <w:rPr>
      <w:lang w:eastAsia="en-US"/>
    </w:rPr>
  </w:style>
  <w:style w:type="paragraph" w:styleId="CommentSubject">
    <w:name w:val="annotation subject"/>
    <w:basedOn w:val="CommentText"/>
    <w:next w:val="CommentText"/>
    <w:link w:val="CommentSubjectChar"/>
    <w:rsid w:val="0069490D"/>
    <w:rPr>
      <w:b/>
      <w:bCs/>
    </w:rPr>
  </w:style>
  <w:style w:type="character" w:customStyle="1" w:styleId="CommentSubjectChar">
    <w:name w:val="Comment Subject Char"/>
    <w:link w:val="CommentSubject"/>
    <w:rsid w:val="0069490D"/>
    <w:rPr>
      <w:b/>
      <w:bCs/>
      <w:lang w:eastAsia="en-US"/>
    </w:rPr>
  </w:style>
  <w:style w:type="character" w:styleId="Hyperlink">
    <w:name w:val="Hyperlink"/>
    <w:rsid w:val="00C147FF"/>
    <w:rPr>
      <w:color w:val="0000FF"/>
      <w:u w:val="single"/>
    </w:rPr>
  </w:style>
  <w:style w:type="paragraph" w:styleId="ListParagraph">
    <w:name w:val="List Paragraph"/>
    <w:basedOn w:val="Normal"/>
    <w:uiPriority w:val="34"/>
    <w:qFormat/>
    <w:rsid w:val="0020769D"/>
    <w:pPr>
      <w:ind w:left="720"/>
    </w:pPr>
  </w:style>
  <w:style w:type="character" w:styleId="FollowedHyperlink">
    <w:name w:val="FollowedHyperlink"/>
    <w:rsid w:val="00EE62DD"/>
    <w:rPr>
      <w:color w:val="800080"/>
      <w:u w:val="single"/>
    </w:rPr>
  </w:style>
  <w:style w:type="paragraph" w:styleId="NormalWeb">
    <w:name w:val="Normal (Web)"/>
    <w:basedOn w:val="Normal"/>
    <w:uiPriority w:val="99"/>
    <w:unhideWhenUsed/>
    <w:rsid w:val="00F659EA"/>
    <w:rPr>
      <w:rFonts w:eastAsia="Calibri"/>
      <w:lang w:eastAsia="en-GB"/>
    </w:rPr>
  </w:style>
  <w:style w:type="character" w:styleId="UnresolvedMention">
    <w:name w:val="Unresolved Mention"/>
    <w:uiPriority w:val="99"/>
    <w:semiHidden/>
    <w:unhideWhenUsed/>
    <w:rsid w:val="0010276A"/>
    <w:rPr>
      <w:color w:val="605E5C"/>
      <w:shd w:val="clear" w:color="auto" w:fill="E1DFDD"/>
    </w:rPr>
  </w:style>
  <w:style w:type="character" w:styleId="Strong">
    <w:name w:val="Strong"/>
    <w:uiPriority w:val="22"/>
    <w:qFormat/>
    <w:rsid w:val="00D02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65843">
      <w:bodyDiv w:val="1"/>
      <w:marLeft w:val="0"/>
      <w:marRight w:val="0"/>
      <w:marTop w:val="0"/>
      <w:marBottom w:val="0"/>
      <w:divBdr>
        <w:top w:val="none" w:sz="0" w:space="0" w:color="auto"/>
        <w:left w:val="none" w:sz="0" w:space="0" w:color="auto"/>
        <w:bottom w:val="none" w:sz="0" w:space="0" w:color="auto"/>
        <w:right w:val="none" w:sz="0" w:space="0" w:color="auto"/>
      </w:divBdr>
    </w:div>
    <w:div w:id="1136218714">
      <w:bodyDiv w:val="1"/>
      <w:marLeft w:val="0"/>
      <w:marRight w:val="0"/>
      <w:marTop w:val="0"/>
      <w:marBottom w:val="0"/>
      <w:divBdr>
        <w:top w:val="none" w:sz="0" w:space="0" w:color="auto"/>
        <w:left w:val="none" w:sz="0" w:space="0" w:color="auto"/>
        <w:bottom w:val="none" w:sz="0" w:space="0" w:color="auto"/>
        <w:right w:val="none" w:sz="0" w:space="0" w:color="auto"/>
      </w:divBdr>
    </w:div>
    <w:div w:id="1457917265">
      <w:bodyDiv w:val="1"/>
      <w:marLeft w:val="0"/>
      <w:marRight w:val="0"/>
      <w:marTop w:val="0"/>
      <w:marBottom w:val="0"/>
      <w:divBdr>
        <w:top w:val="none" w:sz="0" w:space="0" w:color="auto"/>
        <w:left w:val="none" w:sz="0" w:space="0" w:color="auto"/>
        <w:bottom w:val="none" w:sz="0" w:space="0" w:color="auto"/>
        <w:right w:val="none" w:sz="0" w:space="0" w:color="auto"/>
      </w:divBdr>
    </w:div>
    <w:div w:id="1463381232">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swansea-union.co.uk/" TargetMode="External"/><Relationship Id="rId18" Type="http://schemas.openxmlformats.org/officeDocument/2006/relationships/hyperlink" Target="mailto:advice@swansea-union.co.uk" TargetMode="External"/><Relationship Id="rId26" Type="http://schemas.openxmlformats.org/officeDocument/2006/relationships/hyperlink" Target="https://myuni.swansea.ac.uk/academic-life/academic-regulations/aqs-policies/policy-on-extenuating-circumstances/" TargetMode="External"/><Relationship Id="rId39" Type="http://schemas.openxmlformats.org/officeDocument/2006/relationships/fontTable" Target="fontTable.xml"/><Relationship Id="rId21" Type="http://schemas.openxmlformats.org/officeDocument/2006/relationships/hyperlink" Target="https://myuni.swansea.ac.uk/academic-life/academic-appeals/" TargetMode="External"/><Relationship Id="rId34" Type="http://schemas.openxmlformats.org/officeDocument/2006/relationships/hyperlink" Target="https://myuni.swansea.ac.uk/academic-life/academic-regulations/conduct-and-complaints/final-review-procedure/" TargetMode="External"/><Relationship Id="rId7" Type="http://schemas.openxmlformats.org/officeDocument/2006/relationships/settings" Target="settings.xml"/><Relationship Id="rId12" Type="http://schemas.openxmlformats.org/officeDocument/2006/relationships/hyperlink" Target="https://myuni.swansea.ac.uk/academic-life/academic-regulations/aqs-policies/policy-on-extenuating-circumstances/" TargetMode="External"/><Relationship Id="rId17" Type="http://schemas.openxmlformats.org/officeDocument/2006/relationships/hyperlink" Target="https://myuni.swansea.ac.uk/academic-life/academic-appeals/" TargetMode="External"/><Relationship Id="rId25" Type="http://schemas.openxmlformats.org/officeDocument/2006/relationships/hyperlink" Target="http://www.oiahe.org.uk/" TargetMode="External"/><Relationship Id="rId33" Type="http://schemas.openxmlformats.org/officeDocument/2006/relationships/hyperlink" Target="https://myuni.swansea.ac.uk/academic-life/academic-regulations/assessment-and-progress/accuracy-of-published-mark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vice@swansea-union.co.uk" TargetMode="External"/><Relationship Id="rId20" Type="http://schemas.openxmlformats.org/officeDocument/2006/relationships/hyperlink" Target="file:///C:\Users\J.Donovan\AppData\Local\Microsoft\Windows\INetCache\Content.Outlook\BB8CYE9W\studentcases@swansea.ac.uk" TargetMode="External"/><Relationship Id="rId29" Type="http://schemas.openxmlformats.org/officeDocument/2006/relationships/hyperlink" Target="mailto:studentcases@swansea.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myuni.swansea.ac.uk/academic-life/academic-regulations/conduct-and-complaints/final-review-procedure/" TargetMode="External"/><Relationship Id="rId32" Type="http://schemas.openxmlformats.org/officeDocument/2006/relationships/hyperlink" Target="https://myuni.swansea.ac.uk/academic-life/academic-regulations/aqs-policies/policy-on-extenuating-circumstanc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3.safelinks.protection.outlook.com/?url=https%3A%2F%2Fwww.swansea-union.co.uk%2F&amp;data=02%7C01%7CJ.Donovan%40Swansea.ac.uk%7C2197f417a8894fa0f2f508d7d61adfe7%7Cbbcab52e9fbe43d6a2f39f66c43df268%7C0%7C0%7C637213283220999127&amp;sdata=iCskWp8jAsnKvaAv9bUWAfldMTT%2FCLNZbafJAU58BSg%3D&amp;reserved=0" TargetMode="External"/><Relationship Id="rId23" Type="http://schemas.openxmlformats.org/officeDocument/2006/relationships/hyperlink" Target="https://myuni.swansea.ac.uk/academic-life/academic-regulations/assessment-and-progress/accuracy-of-published-marks/" TargetMode="External"/><Relationship Id="rId28" Type="http://schemas.openxmlformats.org/officeDocument/2006/relationships/hyperlink" Target="mailto:advice@swansea-union.co.uk" TargetMode="External"/><Relationship Id="rId36" Type="http://schemas.openxmlformats.org/officeDocument/2006/relationships/hyperlink" Target="https://myuni.swansea.ac.uk/academic-life/academic-regulations/aqs-policies/policy-on-extenuating-circumstances/" TargetMode="External"/><Relationship Id="rId10" Type="http://schemas.openxmlformats.org/officeDocument/2006/relationships/endnotes" Target="endnotes.xml"/><Relationship Id="rId19" Type="http://schemas.openxmlformats.org/officeDocument/2006/relationships/hyperlink" Target="mailto:studentcases@swansea.ac.uk" TargetMode="External"/><Relationship Id="rId31" Type="http://schemas.openxmlformats.org/officeDocument/2006/relationships/hyperlink" Target="https://myuni.swansea.ac.uk/academic-life/academic-appe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ice@swansea-union.co.uk" TargetMode="External"/><Relationship Id="rId22" Type="http://schemas.openxmlformats.org/officeDocument/2006/relationships/hyperlink" Target="https://myuni.swansea.ac.uk/academic-life/academic-regulations/aqs-policies/policy-on-extenuating-circumstances/" TargetMode="External"/><Relationship Id="rId27" Type="http://schemas.openxmlformats.org/officeDocument/2006/relationships/hyperlink" Target="https://myuni.swansea.ac.uk/academic-life/academic-appeals/" TargetMode="External"/><Relationship Id="rId30" Type="http://schemas.openxmlformats.org/officeDocument/2006/relationships/hyperlink" Target="file:///C:\Users\J.Donovan\AppData\Local\Microsoft\Windows\INetCache\Content.Outlook\BB8CYE9W\studentcases@swansea.ac.uk" TargetMode="External"/><Relationship Id="rId35" Type="http://schemas.openxmlformats.org/officeDocument/2006/relationships/hyperlink" Target="http://www.oiahe.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BBD48-2A3F-4864-B50B-639AC3E6ED8D}">
  <ds:schemaRefs>
    <ds:schemaRef ds:uri="http://schemas.openxmlformats.org/officeDocument/2006/bibliography"/>
  </ds:schemaRefs>
</ds:datastoreItem>
</file>

<file path=customXml/itemProps2.xml><?xml version="1.0" encoding="utf-8"?>
<ds:datastoreItem xmlns:ds="http://schemas.openxmlformats.org/officeDocument/2006/customXml" ds:itemID="{A9A79C8D-A73F-41E2-A049-75A317E55C32}">
  <ds:schemaRefs>
    <ds:schemaRef ds:uri="http://schemas.microsoft.com/sharepoint/v3/contenttype/forms"/>
  </ds:schemaRefs>
</ds:datastoreItem>
</file>

<file path=customXml/itemProps3.xml><?xml version="1.0" encoding="utf-8"?>
<ds:datastoreItem xmlns:ds="http://schemas.openxmlformats.org/officeDocument/2006/customXml" ds:itemID="{D58E89E5-368C-4067-A46A-0D8B146C1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23EC36-F7F0-4C77-950B-43F1945B12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6188</Words>
  <Characters>35277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41383</CharactersWithSpaces>
  <SharedDoc>false</SharedDoc>
  <HLinks>
    <vt:vector size="150" baseType="variant">
      <vt:variant>
        <vt:i4>1179720</vt:i4>
      </vt:variant>
      <vt:variant>
        <vt:i4>66</vt:i4>
      </vt:variant>
      <vt:variant>
        <vt:i4>0</vt:i4>
      </vt:variant>
      <vt:variant>
        <vt:i4>5</vt:i4>
      </vt:variant>
      <vt:variant>
        <vt:lpwstr>http://www.oiahe.org.uk/</vt:lpwstr>
      </vt:variant>
      <vt:variant>
        <vt:lpwstr/>
      </vt:variant>
      <vt:variant>
        <vt:i4>1703946</vt:i4>
      </vt:variant>
      <vt:variant>
        <vt:i4>63</vt:i4>
      </vt:variant>
      <vt:variant>
        <vt:i4>0</vt:i4>
      </vt:variant>
      <vt:variant>
        <vt:i4>5</vt:i4>
      </vt:variant>
      <vt:variant>
        <vt:lpwstr>https://myuni.swansea.ac.uk/academic-life/academic-regulations/conduct-and-complaints/final-review-procedure/</vt:lpwstr>
      </vt:variant>
      <vt:variant>
        <vt:lpwstr/>
      </vt:variant>
      <vt:variant>
        <vt:i4>3866724</vt:i4>
      </vt:variant>
      <vt:variant>
        <vt:i4>60</vt:i4>
      </vt:variant>
      <vt:variant>
        <vt:i4>0</vt:i4>
      </vt:variant>
      <vt:variant>
        <vt:i4>5</vt:i4>
      </vt:variant>
      <vt:variant>
        <vt:lpwstr>https://myuni.swansea.ac.uk/academic-life/academic-regulations/assessment-and-progress/accuracy-of-published-marks/</vt:lpwstr>
      </vt:variant>
      <vt:variant>
        <vt:lpwstr/>
      </vt:variant>
      <vt:variant>
        <vt:i4>327754</vt:i4>
      </vt:variant>
      <vt:variant>
        <vt:i4>57</vt:i4>
      </vt:variant>
      <vt:variant>
        <vt:i4>0</vt:i4>
      </vt:variant>
      <vt:variant>
        <vt:i4>5</vt:i4>
      </vt:variant>
      <vt:variant>
        <vt:lpwstr>https://myuni.swansea.ac.uk/academic-life/academic-regulations/aqs-policies/policy-on-extenuating-circumstances/</vt:lpwstr>
      </vt:variant>
      <vt:variant>
        <vt:lpwstr/>
      </vt:variant>
      <vt:variant>
        <vt:i4>6619232</vt:i4>
      </vt:variant>
      <vt:variant>
        <vt:i4>54</vt:i4>
      </vt:variant>
      <vt:variant>
        <vt:i4>0</vt:i4>
      </vt:variant>
      <vt:variant>
        <vt:i4>5</vt:i4>
      </vt:variant>
      <vt:variant>
        <vt:lpwstr>https://myuni.swansea.ac.uk/academic-life/academic-appeals/</vt:lpwstr>
      </vt:variant>
      <vt:variant>
        <vt:lpwstr/>
      </vt:variant>
      <vt:variant>
        <vt:i4>7471181</vt:i4>
      </vt:variant>
      <vt:variant>
        <vt:i4>51</vt:i4>
      </vt:variant>
      <vt:variant>
        <vt:i4>0</vt:i4>
      </vt:variant>
      <vt:variant>
        <vt:i4>5</vt:i4>
      </vt:variant>
      <vt:variant>
        <vt:lpwstr>file://C:\Users\J.Donovan\AppData\Local\Microsoft\Windows\INetCache\Content.Outlook\BB8CYE9W\studentcases@swansea.ac.uk</vt:lpwstr>
      </vt:variant>
      <vt:variant>
        <vt:lpwstr/>
      </vt:variant>
      <vt:variant>
        <vt:i4>7667736</vt:i4>
      </vt:variant>
      <vt:variant>
        <vt:i4>48</vt:i4>
      </vt:variant>
      <vt:variant>
        <vt:i4>0</vt:i4>
      </vt:variant>
      <vt:variant>
        <vt:i4>5</vt:i4>
      </vt:variant>
      <vt:variant>
        <vt:lpwstr>mailto:studentcases@swansea.ac.uk</vt:lpwstr>
      </vt:variant>
      <vt:variant>
        <vt:lpwstr/>
      </vt:variant>
      <vt:variant>
        <vt:i4>3276829</vt:i4>
      </vt:variant>
      <vt:variant>
        <vt:i4>45</vt:i4>
      </vt:variant>
      <vt:variant>
        <vt:i4>0</vt:i4>
      </vt:variant>
      <vt:variant>
        <vt:i4>5</vt:i4>
      </vt:variant>
      <vt:variant>
        <vt:lpwstr>mailto:advice@swansea-union.co.uk</vt:lpwstr>
      </vt:variant>
      <vt:variant>
        <vt:lpwstr/>
      </vt:variant>
      <vt:variant>
        <vt:i4>6619232</vt:i4>
      </vt:variant>
      <vt:variant>
        <vt:i4>42</vt:i4>
      </vt:variant>
      <vt:variant>
        <vt:i4>0</vt:i4>
      </vt:variant>
      <vt:variant>
        <vt:i4>5</vt:i4>
      </vt:variant>
      <vt:variant>
        <vt:lpwstr>https://myuni.swansea.ac.uk/academic-life/academic-appeals/</vt:lpwstr>
      </vt:variant>
      <vt:variant>
        <vt:lpwstr/>
      </vt:variant>
      <vt:variant>
        <vt:i4>1179720</vt:i4>
      </vt:variant>
      <vt:variant>
        <vt:i4>39</vt:i4>
      </vt:variant>
      <vt:variant>
        <vt:i4>0</vt:i4>
      </vt:variant>
      <vt:variant>
        <vt:i4>5</vt:i4>
      </vt:variant>
      <vt:variant>
        <vt:lpwstr>http://www.oiahe.org.uk/</vt:lpwstr>
      </vt:variant>
      <vt:variant>
        <vt:lpwstr/>
      </vt:variant>
      <vt:variant>
        <vt:i4>1703946</vt:i4>
      </vt:variant>
      <vt:variant>
        <vt:i4>36</vt:i4>
      </vt:variant>
      <vt:variant>
        <vt:i4>0</vt:i4>
      </vt:variant>
      <vt:variant>
        <vt:i4>5</vt:i4>
      </vt:variant>
      <vt:variant>
        <vt:lpwstr>https://myuni.swansea.ac.uk/academic-life/academic-regulations/conduct-and-complaints/final-review-procedure/</vt:lpwstr>
      </vt:variant>
      <vt:variant>
        <vt:lpwstr/>
      </vt:variant>
      <vt:variant>
        <vt:i4>3866724</vt:i4>
      </vt:variant>
      <vt:variant>
        <vt:i4>33</vt:i4>
      </vt:variant>
      <vt:variant>
        <vt:i4>0</vt:i4>
      </vt:variant>
      <vt:variant>
        <vt:i4>5</vt:i4>
      </vt:variant>
      <vt:variant>
        <vt:lpwstr>https://myuni.swansea.ac.uk/academic-life/academic-regulations/assessment-and-progress/accuracy-of-published-marks/</vt:lpwstr>
      </vt:variant>
      <vt:variant>
        <vt:lpwstr/>
      </vt:variant>
      <vt:variant>
        <vt:i4>327754</vt:i4>
      </vt:variant>
      <vt:variant>
        <vt:i4>30</vt:i4>
      </vt:variant>
      <vt:variant>
        <vt:i4>0</vt:i4>
      </vt:variant>
      <vt:variant>
        <vt:i4>5</vt:i4>
      </vt:variant>
      <vt:variant>
        <vt:lpwstr>https://myuni.swansea.ac.uk/academic-life/academic-regulations/aqs-policies/policy-on-extenuating-circumstances/</vt:lpwstr>
      </vt:variant>
      <vt:variant>
        <vt:lpwstr/>
      </vt:variant>
      <vt:variant>
        <vt:i4>6619232</vt:i4>
      </vt:variant>
      <vt:variant>
        <vt:i4>27</vt:i4>
      </vt:variant>
      <vt:variant>
        <vt:i4>0</vt:i4>
      </vt:variant>
      <vt:variant>
        <vt:i4>5</vt:i4>
      </vt:variant>
      <vt:variant>
        <vt:lpwstr>https://myuni.swansea.ac.uk/academic-life/academic-appeals/</vt:lpwstr>
      </vt:variant>
      <vt:variant>
        <vt:lpwstr/>
      </vt:variant>
      <vt:variant>
        <vt:i4>3735633</vt:i4>
      </vt:variant>
      <vt:variant>
        <vt:i4>24</vt:i4>
      </vt:variant>
      <vt:variant>
        <vt:i4>0</vt:i4>
      </vt:variant>
      <vt:variant>
        <vt:i4>5</vt:i4>
      </vt:variant>
      <vt:variant>
        <vt:lpwstr>C:\Users\J.Donovan\AppData\Local\Microsoft\Windows\INetCache\Content.Outlook\BB8CYE9W\studentcases@swansea.ac.uk</vt:lpwstr>
      </vt:variant>
      <vt:variant>
        <vt:lpwstr/>
      </vt:variant>
      <vt:variant>
        <vt:i4>7667736</vt:i4>
      </vt:variant>
      <vt:variant>
        <vt:i4>21</vt:i4>
      </vt:variant>
      <vt:variant>
        <vt:i4>0</vt:i4>
      </vt:variant>
      <vt:variant>
        <vt:i4>5</vt:i4>
      </vt:variant>
      <vt:variant>
        <vt:lpwstr>mailto:studentcases@swansea.ac.uk</vt:lpwstr>
      </vt:variant>
      <vt:variant>
        <vt:lpwstr/>
      </vt:variant>
      <vt:variant>
        <vt:i4>3276829</vt:i4>
      </vt:variant>
      <vt:variant>
        <vt:i4>18</vt:i4>
      </vt:variant>
      <vt:variant>
        <vt:i4>0</vt:i4>
      </vt:variant>
      <vt:variant>
        <vt:i4>5</vt:i4>
      </vt:variant>
      <vt:variant>
        <vt:lpwstr>mailto:advice@swansea-union.co.uk</vt:lpwstr>
      </vt:variant>
      <vt:variant>
        <vt:lpwstr/>
      </vt:variant>
      <vt:variant>
        <vt:i4>6619232</vt:i4>
      </vt:variant>
      <vt:variant>
        <vt:i4>15</vt:i4>
      </vt:variant>
      <vt:variant>
        <vt:i4>0</vt:i4>
      </vt:variant>
      <vt:variant>
        <vt:i4>5</vt:i4>
      </vt:variant>
      <vt:variant>
        <vt:lpwstr>https://myuni.swansea.ac.uk/academic-life/academic-appeals/</vt:lpwstr>
      </vt:variant>
      <vt:variant>
        <vt:lpwstr/>
      </vt:variant>
      <vt:variant>
        <vt:i4>3276829</vt:i4>
      </vt:variant>
      <vt:variant>
        <vt:i4>12</vt:i4>
      </vt:variant>
      <vt:variant>
        <vt:i4>0</vt:i4>
      </vt:variant>
      <vt:variant>
        <vt:i4>5</vt:i4>
      </vt:variant>
      <vt:variant>
        <vt:lpwstr>mailto:advice@swansea-union.co.uk</vt:lpwstr>
      </vt:variant>
      <vt:variant>
        <vt:lpwstr/>
      </vt:variant>
      <vt:variant>
        <vt:i4>7208994</vt:i4>
      </vt:variant>
      <vt:variant>
        <vt:i4>9</vt:i4>
      </vt:variant>
      <vt:variant>
        <vt:i4>0</vt:i4>
      </vt:variant>
      <vt:variant>
        <vt:i4>5</vt:i4>
      </vt:variant>
      <vt:variant>
        <vt:lpwstr>https://eur03.safelinks.protection.outlook.com/?url=https%3A%2F%2Fwww.swansea-union.co.uk%2F&amp;data=02%7C01%7CJ.Donovan%40Swansea.ac.uk%7C2197f417a8894fa0f2f508d7d61adfe7%7Cbbcab52e9fbe43d6a2f39f66c43df268%7C0%7C0%7C637213283220999127&amp;sdata=iCskWp8jAsnKvaAv9bUWAfldMTT%2FCLNZbafJAU58BSg%3D&amp;reserved=0</vt:lpwstr>
      </vt:variant>
      <vt:variant>
        <vt:lpwstr/>
      </vt:variant>
      <vt:variant>
        <vt:i4>3276829</vt:i4>
      </vt:variant>
      <vt:variant>
        <vt:i4>6</vt:i4>
      </vt:variant>
      <vt:variant>
        <vt:i4>0</vt:i4>
      </vt:variant>
      <vt:variant>
        <vt:i4>5</vt:i4>
      </vt:variant>
      <vt:variant>
        <vt:lpwstr>mailto:advice@swansea-union.co.uk</vt:lpwstr>
      </vt:variant>
      <vt:variant>
        <vt:lpwstr/>
      </vt:variant>
      <vt:variant>
        <vt:i4>196628</vt:i4>
      </vt:variant>
      <vt:variant>
        <vt:i4>3</vt:i4>
      </vt:variant>
      <vt:variant>
        <vt:i4>0</vt:i4>
      </vt:variant>
      <vt:variant>
        <vt:i4>5</vt:i4>
      </vt:variant>
      <vt:variant>
        <vt:lpwstr>https://www.swansea-union.co.uk/</vt:lpwstr>
      </vt:variant>
      <vt:variant>
        <vt:lpwstr/>
      </vt:variant>
      <vt:variant>
        <vt:i4>327754</vt:i4>
      </vt:variant>
      <vt:variant>
        <vt:i4>0</vt:i4>
      </vt:variant>
      <vt:variant>
        <vt:i4>0</vt:i4>
      </vt:variant>
      <vt:variant>
        <vt:i4>5</vt:i4>
      </vt:variant>
      <vt:variant>
        <vt:lpwstr>https://myuni.swansea.ac.uk/academic-life/academic-regulations/aqs-policies/policy-on-extenuating-circumstances/</vt:lpwstr>
      </vt:variant>
      <vt:variant>
        <vt:lpwstr/>
      </vt:variant>
      <vt:variant>
        <vt:i4>327754</vt:i4>
      </vt:variant>
      <vt:variant>
        <vt:i4>3</vt:i4>
      </vt:variant>
      <vt:variant>
        <vt:i4>0</vt:i4>
      </vt:variant>
      <vt:variant>
        <vt:i4>5</vt:i4>
      </vt:variant>
      <vt:variant>
        <vt:lpwstr>https://myuni.swansea.ac.uk/academic-life/academic-regulations/aqs-policies/policy-on-extenuating-circumstances/</vt:lpwstr>
      </vt:variant>
      <vt:variant>
        <vt:lpwstr/>
      </vt:variant>
      <vt:variant>
        <vt:i4>327754</vt:i4>
      </vt:variant>
      <vt:variant>
        <vt:i4>0</vt:i4>
      </vt:variant>
      <vt:variant>
        <vt:i4>0</vt:i4>
      </vt:variant>
      <vt:variant>
        <vt:i4>5</vt:i4>
      </vt:variant>
      <vt:variant>
        <vt:lpwstr>https://myuni.swansea.ac.uk/academic-life/academic-regulations/aqs-policies/policy-on-extenuating-circumstances/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mair.thomas</dc:creator>
  <cp:keywords/>
  <cp:lastModifiedBy>Joanna Parketny</cp:lastModifiedBy>
  <cp:revision>2</cp:revision>
  <cp:lastPrinted>2018-05-30T13:29:00Z</cp:lastPrinted>
  <dcterms:created xsi:type="dcterms:W3CDTF">2023-06-16T09:56:00Z</dcterms:created>
  <dcterms:modified xsi:type="dcterms:W3CDTF">2023-06-16T09:56:00Z</dcterms:modified>
</cp:coreProperties>
</file>